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r>
        <w:t xml:space="preserve">en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MCFlashFold du laboratoire de Dr François Major et RNAsubopt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F67FD5">
        <w:rPr>
          <w:lang w:val="en-US"/>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w:t>
      </w:r>
      <w:proofErr w:type="spellStart"/>
      <w:r w:rsidRPr="001C2231">
        <w:rPr>
          <w:lang w:val="en-CA"/>
        </w:rPr>
        <w:t>RNAsubopt</w:t>
      </w:r>
      <w:proofErr w:type="spellEnd"/>
      <w:r w:rsidRPr="001C2231">
        <w:rPr>
          <w:lang w:val="en-CA"/>
        </w:rPr>
        <w:t xml:space="preserve">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F67FD5">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Pr>
          <w:noProof/>
        </w:rPr>
        <w:t>16</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Pr>
          <w:noProof/>
        </w:rPr>
        <w:t>18</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Pr>
          <w:noProof/>
        </w:rPr>
        <w:t>21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Pr>
          <w:noProof/>
        </w:rPr>
        <w:t>22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Pr>
          <w:noProof/>
        </w:rPr>
        <w:t>23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Pr>
          <w:noProof/>
        </w:rPr>
        <w:t>51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Pr>
          <w:noProof/>
        </w:rPr>
        <w:t>56</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Pr>
          <w:noProof/>
        </w:rPr>
        <w:t>57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Pr>
          <w:noProof/>
        </w:rPr>
        <w:t>74</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Pr>
          <w:noProof/>
        </w:rPr>
        <w:t>75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Pr>
          <w:noProof/>
        </w:rPr>
        <w:t>77</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Pr>
          <w:noProof/>
        </w:rPr>
        <w:t>81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Pr>
          <w:noProof/>
        </w:rPr>
        <w:t>83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smallCaps w:val="0"/>
        </w:rPr>
        <w:fldChar w:fldCharType="begin"/>
      </w:r>
      <w:r>
        <w:rPr>
          <w:smallCaps w:val="0"/>
        </w:rPr>
        <w:instrText xml:space="preserve"> TOC \f G \t "Tableau" \c "Tableau" </w:instrText>
      </w:r>
      <w:r>
        <w:rPr>
          <w:smallCaps w:val="0"/>
        </w:rPr>
        <w:fldChar w:fldCharType="separate"/>
      </w:r>
      <w:r>
        <w:rPr>
          <w:noProof/>
        </w:rPr>
        <w:t>Tableau I.</w:t>
      </w:r>
      <w:r w:rsidRPr="00816DB1">
        <w:rPr>
          <w:rFonts w:eastAsiaTheme="minorEastAsia" w:cstheme="minorBidi"/>
          <w:smallCaps w:val="0"/>
          <w:noProof/>
          <w:sz w:val="22"/>
          <w:szCs w:val="22"/>
          <w:lang w:eastAsia="en-US"/>
        </w:rPr>
        <w:tab/>
      </w:r>
      <w:r>
        <w:rPr>
          <w:noProof/>
        </w:rPr>
        <w:t>Description des champs des fichiers JSON standardisés des ARN</w:t>
      </w:r>
      <w:r>
        <w:rPr>
          <w:noProof/>
        </w:rPr>
        <w:tab/>
      </w:r>
      <w:r>
        <w:rPr>
          <w:noProof/>
        </w:rPr>
        <w:fldChar w:fldCharType="begin"/>
      </w:r>
      <w:r>
        <w:rPr>
          <w:noProof/>
        </w:rPr>
        <w:instrText xml:space="preserve"> PAGEREF _Toc502672538 \h </w:instrText>
      </w:r>
      <w:r>
        <w:rPr>
          <w:noProof/>
        </w:rPr>
      </w:r>
      <w:r>
        <w:rPr>
          <w:noProof/>
        </w:rPr>
        <w:fldChar w:fldCharType="separate"/>
      </w:r>
      <w:r>
        <w:rPr>
          <w:noProof/>
        </w:rPr>
        <w:t>48</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w:t>
      </w:r>
      <w:r w:rsidRPr="00816DB1">
        <w:rPr>
          <w:rFonts w:eastAsiaTheme="minorEastAsia" w:cstheme="minorBidi"/>
          <w:smallCaps w:val="0"/>
          <w:noProof/>
          <w:sz w:val="22"/>
          <w:szCs w:val="22"/>
          <w:lang w:eastAsia="en-US"/>
        </w:rPr>
        <w:tab/>
      </w:r>
      <w:r>
        <w:rPr>
          <w:noProof/>
        </w:rPr>
        <w:t xml:space="preserve">Description du champs </w:t>
      </w:r>
      <w:r w:rsidRPr="009F7014">
        <w:rPr>
          <w:i/>
          <w:noProof/>
        </w:rPr>
        <w:t>nts</w:t>
      </w:r>
      <w:r>
        <w:rPr>
          <w:noProof/>
        </w:rPr>
        <w:t xml:space="preserve"> des fichiers JSON standardisés</w:t>
      </w:r>
      <w:r>
        <w:rPr>
          <w:noProof/>
        </w:rPr>
        <w:tab/>
      </w:r>
      <w:r>
        <w:rPr>
          <w:noProof/>
        </w:rPr>
        <w:fldChar w:fldCharType="begin"/>
      </w:r>
      <w:r>
        <w:rPr>
          <w:noProof/>
        </w:rPr>
        <w:instrText xml:space="preserve"> PAGEREF _Toc502672539 \h </w:instrText>
      </w:r>
      <w:r>
        <w:rPr>
          <w:noProof/>
        </w:rPr>
      </w:r>
      <w:r>
        <w:rPr>
          <w:noProof/>
        </w:rPr>
        <w:fldChar w:fldCharType="separate"/>
      </w:r>
      <w:r>
        <w:rPr>
          <w:noProof/>
        </w:rPr>
        <w:t>49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III.</w:t>
      </w:r>
      <w:r w:rsidRPr="00816DB1">
        <w:rPr>
          <w:rFonts w:eastAsiaTheme="minorEastAsia" w:cstheme="minorBidi"/>
          <w:smallCaps w:val="0"/>
          <w:noProof/>
          <w:sz w:val="22"/>
          <w:szCs w:val="22"/>
          <w:lang w:eastAsia="en-US"/>
        </w:rPr>
        <w:tab/>
      </w:r>
      <w:r>
        <w:rPr>
          <w:noProof/>
        </w:rPr>
        <w:t>MCN les plus présents et leurs valeurs de réactivités  dans l’ensemble non-filtré</w:t>
      </w:r>
      <w:r>
        <w:rPr>
          <w:noProof/>
        </w:rPr>
        <w:tab/>
      </w:r>
      <w:r>
        <w:rPr>
          <w:noProof/>
        </w:rPr>
        <w:fldChar w:fldCharType="begin"/>
      </w:r>
      <w:r>
        <w:rPr>
          <w:noProof/>
        </w:rPr>
        <w:instrText xml:space="preserve"> PAGEREF _Toc502672540 \h </w:instrText>
      </w:r>
      <w:r>
        <w:rPr>
          <w:noProof/>
        </w:rPr>
      </w:r>
      <w:r>
        <w:rPr>
          <w:noProof/>
        </w:rPr>
        <w:fldChar w:fldCharType="separate"/>
      </w:r>
      <w:r>
        <w:rPr>
          <w:noProof/>
        </w:rPr>
        <w:t>60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IV.</w:t>
      </w:r>
      <w:r w:rsidRPr="00816DB1">
        <w:rPr>
          <w:rFonts w:eastAsiaTheme="minorEastAsia" w:cstheme="minorBidi"/>
          <w:smallCaps w:val="0"/>
          <w:noProof/>
          <w:sz w:val="22"/>
          <w:szCs w:val="22"/>
          <w:lang w:eastAsia="en-US"/>
        </w:rPr>
        <w:tab/>
      </w:r>
      <w:r>
        <w:rPr>
          <w:noProof/>
        </w:rPr>
        <w:t xml:space="preserve">Fréquence des nucléotides des MCN de RNAsubopt et MCFlashfold ordonnée selon la somme des nucléotides de hautes et basses réactivités de </w:t>
      </w:r>
      <w:r w:rsidRPr="009F7014">
        <w:rPr>
          <w:noProof/>
          <w:u w:val="single"/>
        </w:rPr>
        <w:t>RNAsubopt</w:t>
      </w:r>
      <w:r>
        <w:rPr>
          <w:noProof/>
        </w:rPr>
        <w:t xml:space="preserve"> dans l’ensemble de données filtré.</w:t>
      </w:r>
      <w:r>
        <w:rPr>
          <w:noProof/>
        </w:rPr>
        <w:tab/>
      </w:r>
      <w:r>
        <w:rPr>
          <w:noProof/>
        </w:rPr>
        <w:fldChar w:fldCharType="begin"/>
      </w:r>
      <w:r>
        <w:rPr>
          <w:noProof/>
        </w:rPr>
        <w:instrText xml:space="preserve"> PAGEREF _Toc502672541 \h </w:instrText>
      </w:r>
      <w:r>
        <w:rPr>
          <w:noProof/>
        </w:rPr>
      </w:r>
      <w:r>
        <w:rPr>
          <w:noProof/>
        </w:rPr>
        <w:fldChar w:fldCharType="separate"/>
      </w:r>
      <w:r>
        <w:rPr>
          <w:noProof/>
        </w:rPr>
        <w:t>62</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w:t>
      </w:r>
      <w:r w:rsidRPr="00816DB1">
        <w:rPr>
          <w:rFonts w:eastAsiaTheme="minorEastAsia" w:cstheme="minorBidi"/>
          <w:smallCaps w:val="0"/>
          <w:noProof/>
          <w:sz w:val="22"/>
          <w:szCs w:val="22"/>
          <w:lang w:eastAsia="en-US"/>
        </w:rPr>
        <w:tab/>
      </w:r>
      <w:r w:rsidRPr="009F7014">
        <w:rPr>
          <w:noProof/>
          <w:shd w:val="clear" w:color="auto" w:fill="FFFFFF"/>
        </w:rPr>
        <w:t>Cohérence des 10 MCN les plus fréquents et unique à MCFlashfold</w:t>
      </w:r>
      <w:r>
        <w:rPr>
          <w:noProof/>
        </w:rPr>
        <w:tab/>
      </w:r>
      <w:r>
        <w:rPr>
          <w:noProof/>
        </w:rPr>
        <w:fldChar w:fldCharType="begin"/>
      </w:r>
      <w:r>
        <w:rPr>
          <w:noProof/>
        </w:rPr>
        <w:instrText xml:space="preserve"> PAGEREF _Toc502672542 \h </w:instrText>
      </w:r>
      <w:r>
        <w:rPr>
          <w:noProof/>
        </w:rPr>
      </w:r>
      <w:r>
        <w:rPr>
          <w:noProof/>
        </w:rPr>
        <w:fldChar w:fldCharType="separate"/>
      </w:r>
      <w:r>
        <w:rPr>
          <w:noProof/>
        </w:rPr>
        <w:t>65</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w:t>
      </w:r>
      <w:r w:rsidRPr="00816DB1">
        <w:rPr>
          <w:rFonts w:eastAsiaTheme="minorEastAsia" w:cstheme="minorBidi"/>
          <w:smallCaps w:val="0"/>
          <w:noProof/>
          <w:sz w:val="22"/>
          <w:szCs w:val="22"/>
          <w:lang w:eastAsia="en-US"/>
        </w:rPr>
        <w:tab/>
      </w:r>
      <w:r>
        <w:rPr>
          <w:noProof/>
        </w:rPr>
        <w:t>Signification des valeurs de prédictions 1 et -1 dans RDV</w:t>
      </w:r>
      <w:r>
        <w:rPr>
          <w:noProof/>
        </w:rPr>
        <w:tab/>
      </w:r>
      <w:r>
        <w:rPr>
          <w:noProof/>
        </w:rPr>
        <w:fldChar w:fldCharType="begin"/>
      </w:r>
      <w:r>
        <w:rPr>
          <w:noProof/>
        </w:rPr>
        <w:instrText xml:space="preserve"> PAGEREF _Toc502672543 \h </w:instrText>
      </w:r>
      <w:r>
        <w:rPr>
          <w:noProof/>
        </w:rPr>
      </w:r>
      <w:r>
        <w:rPr>
          <w:noProof/>
        </w:rPr>
        <w:fldChar w:fldCharType="separate"/>
      </w:r>
      <w:r>
        <w:rPr>
          <w:noProof/>
        </w:rPr>
        <w:t>69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w:t>
      </w:r>
      <w:r w:rsidRPr="00816DB1">
        <w:rPr>
          <w:rFonts w:eastAsiaTheme="minorEastAsia" w:cstheme="minorBidi"/>
          <w:smallCaps w:val="0"/>
          <w:noProof/>
          <w:sz w:val="22"/>
          <w:szCs w:val="22"/>
          <w:lang w:eastAsia="en-US"/>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_Toc502672544 \h </w:instrText>
      </w:r>
      <w:r>
        <w:rPr>
          <w:noProof/>
        </w:rPr>
      </w:r>
      <w:r>
        <w:rPr>
          <w:noProof/>
        </w:rPr>
        <w:fldChar w:fldCharType="separate"/>
      </w:r>
      <w:r>
        <w:rPr>
          <w:noProof/>
        </w:rPr>
        <w:t>70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VIII.</w:t>
      </w:r>
      <w:r w:rsidRPr="00816DB1">
        <w:rPr>
          <w:rFonts w:eastAsiaTheme="minorEastAsia" w:cstheme="minorBidi"/>
          <w:smallCaps w:val="0"/>
          <w:noProof/>
          <w:sz w:val="22"/>
          <w:szCs w:val="22"/>
          <w:lang w:eastAsia="en-US"/>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_Toc502672545 \h </w:instrText>
      </w:r>
      <w:r>
        <w:rPr>
          <w:noProof/>
        </w:rPr>
      </w:r>
      <w:r>
        <w:rPr>
          <w:noProof/>
        </w:rPr>
        <w:fldChar w:fldCharType="separate"/>
      </w:r>
      <w:r>
        <w:rPr>
          <w:noProof/>
        </w:rPr>
        <w:t>76</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IX.</w:t>
      </w:r>
      <w:r w:rsidRPr="00816DB1">
        <w:rPr>
          <w:rFonts w:eastAsiaTheme="minorEastAsia" w:cstheme="minorBidi"/>
          <w:smallCaps w:val="0"/>
          <w:noProof/>
          <w:sz w:val="22"/>
          <w:szCs w:val="22"/>
          <w:lang w:eastAsia="en-US"/>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_Toc502672546 \h </w:instrText>
      </w:r>
      <w:r>
        <w:rPr>
          <w:noProof/>
        </w:rPr>
      </w:r>
      <w:r>
        <w:rPr>
          <w:noProof/>
        </w:rPr>
        <w:fldChar w:fldCharType="separate"/>
      </w:r>
      <w:r>
        <w:rPr>
          <w:noProof/>
        </w:rPr>
        <w:t>79</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794739" w:rsidRDefault="007D2CDE">
      <w:pPr>
        <w:pStyle w:val="TableofFigures"/>
        <w:tabs>
          <w:tab w:val="right" w:leader="dot" w:pos="8254"/>
        </w:tabs>
        <w:rPr>
          <w:rFonts w:eastAsiaTheme="minorEastAsia" w:cstheme="minorBidi"/>
          <w:smallCaps w:val="0"/>
          <w:noProof/>
          <w:sz w:val="22"/>
          <w:szCs w:val="22"/>
          <w:lang w:val="en-US" w:eastAsia="en-US"/>
        </w:rPr>
      </w:pPr>
      <w:r w:rsidRPr="00992768">
        <w:fldChar w:fldCharType="begin"/>
      </w:r>
      <w:r w:rsidRPr="009E739F">
        <w:rPr>
          <w:lang w:val="en-CA"/>
        </w:rPr>
        <w:instrText xml:space="preserve"> TOC \f H \h \z \t "Figure" \c </w:instrText>
      </w:r>
      <w:r w:rsidRPr="00992768">
        <w:fldChar w:fldCharType="separate"/>
      </w:r>
      <w:hyperlink w:anchor="_Toc521068633" w:history="1">
        <w:r w:rsidR="00794739" w:rsidRPr="004154E7">
          <w:rPr>
            <w:rStyle w:val="Hyperlink"/>
            <w:noProof/>
            <w:lang w:val="en-CA"/>
          </w:rPr>
          <w:t>Figure 1.</w:t>
        </w:r>
        <w:r w:rsidR="00794739" w:rsidRPr="004154E7">
          <w:rPr>
            <w:rStyle w:val="Hyperlink"/>
            <w:noProof/>
          </w:rPr>
          <w:t xml:space="preserve"> Nombre de séquences d’ARN ajoutées à la RMDB entre septembre 2014 et mars 2017. </w:t>
        </w:r>
        <w:r w:rsidR="00794739" w:rsidRPr="004154E7">
          <w:rPr>
            <w:rStyle w:val="Hyperlink"/>
            <w:noProof/>
            <w:lang w:val="en-CA"/>
          </w:rPr>
          <w:t xml:space="preserve">Figure modifiée de l’article : </w:t>
        </w:r>
        <w:r w:rsidR="00794739" w:rsidRPr="004154E7">
          <w:rPr>
            <w:rStyle w:val="Hyperlink"/>
            <w:i/>
            <w:noProof/>
            <w:lang w:val="en-CA"/>
          </w:rPr>
          <w:t>Updates to the RNA mapping database (RMDB), version 2.</w:t>
        </w:r>
        <w:r w:rsidR="00794739" w:rsidRPr="004154E7">
          <w:rPr>
            <w:rStyle w:val="Hyperlink"/>
            <w:noProof/>
            <w:lang w:val="en-CA"/>
          </w:rPr>
          <w:t xml:space="preserve"> Nucleic Acids Research, 2017.</w:t>
        </w:r>
        <w:r w:rsidR="00794739">
          <w:rPr>
            <w:noProof/>
            <w:webHidden/>
          </w:rPr>
          <w:tab/>
        </w:r>
        <w:r w:rsidR="00794739">
          <w:rPr>
            <w:noProof/>
            <w:webHidden/>
          </w:rPr>
          <w:fldChar w:fldCharType="begin"/>
        </w:r>
        <w:r w:rsidR="00794739">
          <w:rPr>
            <w:noProof/>
            <w:webHidden/>
          </w:rPr>
          <w:instrText xml:space="preserve"> PAGEREF _Toc521068633 \h </w:instrText>
        </w:r>
        <w:r w:rsidR="00794739">
          <w:rPr>
            <w:noProof/>
            <w:webHidden/>
          </w:rPr>
        </w:r>
        <w:r w:rsidR="00794739">
          <w:rPr>
            <w:noProof/>
            <w:webHidden/>
          </w:rPr>
          <w:fldChar w:fldCharType="separate"/>
        </w:r>
        <w:r w:rsidR="00794739">
          <w:rPr>
            <w:noProof/>
            <w:webHidden/>
          </w:rPr>
          <w:t>19</w:t>
        </w:r>
        <w:r w:rsidR="00794739">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4" w:history="1">
        <w:r w:rsidRPr="004154E7">
          <w:rPr>
            <w:rStyle w:val="Hyperlink"/>
            <w:noProof/>
          </w:rPr>
          <w:t>Figure 2. A) Représentation d’un nucléotide, l’adénosine monophosphate (AMP). Le cercle rouge, le pentagone bleu et le carré vert représentent le groupement phosphate, le ribose et la base azotée, respectivement. Cette image a été modifié de l’article :</w:t>
        </w:r>
        <w:r w:rsidRPr="004154E7">
          <w:rPr>
            <w:rStyle w:val="Hyperlink"/>
            <w:i/>
            <w:noProof/>
          </w:rPr>
          <w:t xml:space="preserve"> Structural analysis of nucleic acid aptamers</w:t>
        </w:r>
        <w:r w:rsidRPr="004154E7">
          <w:rPr>
            <w:rStyle w:val="Hyperlink"/>
            <w:noProof/>
          </w:rPr>
          <w:t xml:space="preserve"> </w:t>
        </w:r>
        <w:r w:rsidRPr="004154E7">
          <w:rPr>
            <w:rStyle w:val="Hyperlink"/>
            <w:i/>
            <w:noProof/>
          </w:rPr>
          <w:t>.</w:t>
        </w:r>
        <w:r w:rsidRPr="004154E7">
          <w:rPr>
            <w:rStyle w:val="Hyperlink"/>
            <w:noProof/>
          </w:rPr>
          <w:t xml:space="preserve"> Current opinion in chemical biology, 1997. 1: p. 32-46, écrit par Patel, D.J. B) image 3D de A, avec en plus un groupe phosphate sur le carbone en 3’ du ribose. Source : PubChem3D.</w:t>
        </w:r>
        <w:r>
          <w:rPr>
            <w:noProof/>
            <w:webHidden/>
          </w:rPr>
          <w:tab/>
        </w:r>
        <w:r>
          <w:rPr>
            <w:noProof/>
            <w:webHidden/>
          </w:rPr>
          <w:fldChar w:fldCharType="begin"/>
        </w:r>
        <w:r>
          <w:rPr>
            <w:noProof/>
            <w:webHidden/>
          </w:rPr>
          <w:instrText xml:space="preserve"> PAGEREF _Toc521068634 \h </w:instrText>
        </w:r>
        <w:r>
          <w:rPr>
            <w:noProof/>
            <w:webHidden/>
          </w:rPr>
        </w:r>
        <w:r>
          <w:rPr>
            <w:noProof/>
            <w:webHidden/>
          </w:rPr>
          <w:fldChar w:fldCharType="separate"/>
        </w:r>
        <w:r>
          <w:rPr>
            <w:noProof/>
            <w:webHidden/>
          </w:rPr>
          <w:t>23</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5" w:history="1">
        <w:r w:rsidRPr="004154E7">
          <w:rPr>
            <w:rStyle w:val="Hyperlink"/>
            <w:noProof/>
          </w:rPr>
          <w:t>Figure 3. Représentation en balles et bâtons (</w:t>
        </w:r>
        <w:r w:rsidRPr="004154E7">
          <w:rPr>
            <w:rStyle w:val="Hyperlink"/>
            <w:i/>
            <w:noProof/>
          </w:rPr>
          <w:t>balls and sticks</w:t>
        </w:r>
        <w:r w:rsidRPr="004154E7">
          <w:rPr>
            <w:rStyle w:val="Hyperlink"/>
            <w:noProof/>
          </w:rPr>
          <w:t>) d’un groupement phosphate et d’un beta-D-ribose. Le phosphore est vert, les oxygènes sont rouges, les carbones gris et les hydrogènes blancs A) L’atome de phosphore est au centre des atomes d’oxygène. Les hydrogènes en périférie. Source : PubChem3D. B) Dans le polymère qu’est l’ARN, les groupes phosphates s’attachent aux carbones 3 et 5 du ribose. Le carbone 1, en beta, est lié à la base azotée. Cette image est disponible sur https://commons.wikimedia.org/, elle a été produite par, Marina Vladivostok, les positions (1, 3, 5) des atomes ont été ajoutés.</w:t>
        </w:r>
        <w:r>
          <w:rPr>
            <w:noProof/>
            <w:webHidden/>
          </w:rPr>
          <w:tab/>
        </w:r>
        <w:r>
          <w:rPr>
            <w:noProof/>
            <w:webHidden/>
          </w:rPr>
          <w:fldChar w:fldCharType="begin"/>
        </w:r>
        <w:r>
          <w:rPr>
            <w:noProof/>
            <w:webHidden/>
          </w:rPr>
          <w:instrText xml:space="preserve"> PAGEREF _Toc521068635 \h </w:instrText>
        </w:r>
        <w:r>
          <w:rPr>
            <w:noProof/>
            <w:webHidden/>
          </w:rPr>
        </w:r>
        <w:r>
          <w:rPr>
            <w:noProof/>
            <w:webHidden/>
          </w:rPr>
          <w:fldChar w:fldCharType="separate"/>
        </w:r>
        <w:r>
          <w:rPr>
            <w:noProof/>
            <w:webHidden/>
          </w:rPr>
          <w:t>24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6" w:history="1">
        <w:r w:rsidRPr="004154E7">
          <w:rPr>
            <w:rStyle w:val="Hyperlink"/>
            <w:noProof/>
          </w:rPr>
          <w:t>Figure 4. A) L’adénine est une base azotée de la famille des purines. Son symbole est le A. B) La guanine est aussi une base azotée de la famille des purines. Son symbole est le G. C) La cytosine est une base azotée de la famille des pyrimidines. Son symbole est le C. D) Tout comme la cytosine, l’uracile est une base azotée de la famille des pyrimidines. Son symbole est le U.</w:t>
        </w:r>
        <w:r>
          <w:rPr>
            <w:noProof/>
            <w:webHidden/>
          </w:rPr>
          <w:tab/>
        </w:r>
        <w:r>
          <w:rPr>
            <w:noProof/>
            <w:webHidden/>
          </w:rPr>
          <w:fldChar w:fldCharType="begin"/>
        </w:r>
        <w:r>
          <w:rPr>
            <w:noProof/>
            <w:webHidden/>
          </w:rPr>
          <w:instrText xml:space="preserve"> PAGEREF _Toc521068636 \h </w:instrText>
        </w:r>
        <w:r>
          <w:rPr>
            <w:noProof/>
            <w:webHidden/>
          </w:rPr>
        </w:r>
        <w:r>
          <w:rPr>
            <w:noProof/>
            <w:webHidden/>
          </w:rPr>
          <w:fldChar w:fldCharType="separate"/>
        </w:r>
        <w:r>
          <w:rPr>
            <w:noProof/>
            <w:webHidden/>
          </w:rPr>
          <w:t>25</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7" w:history="1">
        <w:r w:rsidRPr="004154E7">
          <w:rPr>
            <w:rStyle w:val="Hyperlink"/>
            <w:noProof/>
          </w:rPr>
          <w:t xml:space="preserve">Figure 5. Exemple de visualisation d’une structure secondaire générée par le logiciel </w:t>
        </w:r>
        <w:r w:rsidRPr="004154E7">
          <w:rPr>
            <w:rStyle w:val="Hyperlink"/>
            <w:i/>
            <w:noProof/>
          </w:rPr>
          <w:t>RNA dynamique viewer</w:t>
        </w:r>
        <w:r w:rsidRPr="004154E7">
          <w:rPr>
            <w:rStyle w:val="Hyperlink"/>
            <w:noProof/>
          </w:rPr>
          <w:t>. (Voir chapitre 2)</w:t>
        </w:r>
        <w:r>
          <w:rPr>
            <w:noProof/>
            <w:webHidden/>
          </w:rPr>
          <w:tab/>
        </w:r>
        <w:r>
          <w:rPr>
            <w:noProof/>
            <w:webHidden/>
          </w:rPr>
          <w:fldChar w:fldCharType="begin"/>
        </w:r>
        <w:r>
          <w:rPr>
            <w:noProof/>
            <w:webHidden/>
          </w:rPr>
          <w:instrText xml:space="preserve"> PAGEREF _Toc521068637 \h </w:instrText>
        </w:r>
        <w:r>
          <w:rPr>
            <w:noProof/>
            <w:webHidden/>
          </w:rPr>
        </w:r>
        <w:r>
          <w:rPr>
            <w:noProof/>
            <w:webHidden/>
          </w:rPr>
          <w:fldChar w:fldCharType="separate"/>
        </w:r>
        <w:r>
          <w:rPr>
            <w:noProof/>
            <w:webHidden/>
          </w:rPr>
          <w:t>26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8" w:history="1">
        <w:r w:rsidRPr="004154E7">
          <w:rPr>
            <w:rStyle w:val="Hyperlink"/>
            <w:noProof/>
          </w:rPr>
          <w:t>Figure 6. Un cycle « </w:t>
        </w:r>
        <w:r w:rsidRPr="004154E7">
          <w:rPr>
            <w:rStyle w:val="Hyperlink"/>
            <w:rFonts w:ascii="Baskerville Old Face" w:hAnsi="Baskerville Old Face"/>
            <w:noProof/>
          </w:rPr>
          <w:t>3_2</w:t>
        </w:r>
        <w:r w:rsidRPr="004154E7">
          <w:rPr>
            <w:rStyle w:val="Hyperlink"/>
            <w:noProof/>
          </w:rPr>
          <w:t> ». Les liens en rouge sont des liens covalents entre les nucléotides et les liens noire sont les liens formant les paires de bases. Le nucléotide en rouge est le nucléotide d’intérêt.</w:t>
        </w:r>
        <w:r>
          <w:rPr>
            <w:noProof/>
            <w:webHidden/>
          </w:rPr>
          <w:tab/>
        </w:r>
        <w:r>
          <w:rPr>
            <w:noProof/>
            <w:webHidden/>
          </w:rPr>
          <w:fldChar w:fldCharType="begin"/>
        </w:r>
        <w:r>
          <w:rPr>
            <w:noProof/>
            <w:webHidden/>
          </w:rPr>
          <w:instrText xml:space="preserve"> PAGEREF _Toc521068638 \h </w:instrText>
        </w:r>
        <w:r>
          <w:rPr>
            <w:noProof/>
            <w:webHidden/>
          </w:rPr>
        </w:r>
        <w:r>
          <w:rPr>
            <w:noProof/>
            <w:webHidden/>
          </w:rPr>
          <w:fldChar w:fldCharType="separate"/>
        </w:r>
        <w:r>
          <w:rPr>
            <w:noProof/>
            <w:webHidden/>
          </w:rPr>
          <w:t>28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9" w:history="1">
        <w:r w:rsidRPr="004154E7">
          <w:rPr>
            <w:rStyle w:val="Hyperlink"/>
            <w:noProof/>
            <w:specVanish/>
          </w:rPr>
          <w:t>Figure 7. Une sous-structure formée de deux cycles collés.</w:t>
        </w:r>
        <w:r>
          <w:rPr>
            <w:noProof/>
            <w:webHidden/>
          </w:rPr>
          <w:tab/>
        </w:r>
        <w:r>
          <w:rPr>
            <w:noProof/>
            <w:webHidden/>
          </w:rPr>
          <w:fldChar w:fldCharType="begin"/>
        </w:r>
        <w:r>
          <w:rPr>
            <w:noProof/>
            <w:webHidden/>
          </w:rPr>
          <w:instrText xml:space="preserve"> PAGEREF _Toc521068639 \h </w:instrText>
        </w:r>
        <w:r>
          <w:rPr>
            <w:noProof/>
            <w:webHidden/>
          </w:rPr>
        </w:r>
        <w:r>
          <w:rPr>
            <w:noProof/>
            <w:webHidden/>
          </w:rPr>
          <w:fldChar w:fldCharType="separate"/>
        </w:r>
        <w:r>
          <w:rPr>
            <w:noProof/>
            <w:webHidden/>
          </w:rPr>
          <w:t>29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0" w:history="1">
        <w:r w:rsidRPr="004154E7">
          <w:rPr>
            <w:rStyle w:val="Hyperlink"/>
            <w:noProof/>
          </w:rPr>
          <w:t xml:space="preserve">Figure 9. Représentation de trois cycles. Ici, on voit bien que les cycles se chevauchent. La boite bleue et la boite verte entourent un cycle « 2_2 ». La boite rouge entoure un cycle à 5 nucléotides, un « </w:t>
        </w:r>
        <w:r w:rsidRPr="004154E7">
          <w:rPr>
            <w:rStyle w:val="Hyperlink"/>
            <w:rFonts w:ascii="Baskerville Old Face" w:hAnsi="Baskerville Old Face"/>
            <w:noProof/>
          </w:rPr>
          <w:t>5</w:t>
        </w:r>
        <w:r w:rsidRPr="004154E7">
          <w:rPr>
            <w:rStyle w:val="Hyperlink"/>
            <w:noProof/>
          </w:rPr>
          <w:t xml:space="preserve"> ». Lorsqu’on s’intéresse à un nucléotide en particulier, les nucléotides pairés se trouve à la jonction de deux cycles tandis que les nucléotides non pairés font partie d’un seul cycle. Cette figure est tirée du manuel d’instruction de MCFlashfold (2015, Dallaire, P. and F. Major, </w:t>
        </w:r>
        <w:r w:rsidRPr="004154E7">
          <w:rPr>
            <w:rStyle w:val="Hyperlink"/>
            <w:i/>
            <w:noProof/>
          </w:rPr>
          <w:t>MCFlashfold (mcff version 34) user manual).</w:t>
        </w:r>
        <w:r w:rsidRPr="004154E7">
          <w:rPr>
            <w:rStyle w:val="Hyperlink"/>
            <w:noProof/>
          </w:rPr>
          <w:t xml:space="preserve"> Les boites ont été ajoutées.</w:t>
        </w:r>
        <w:r>
          <w:rPr>
            <w:noProof/>
            <w:webHidden/>
          </w:rPr>
          <w:tab/>
        </w:r>
        <w:r>
          <w:rPr>
            <w:noProof/>
            <w:webHidden/>
          </w:rPr>
          <w:fldChar w:fldCharType="begin"/>
        </w:r>
        <w:r>
          <w:rPr>
            <w:noProof/>
            <w:webHidden/>
          </w:rPr>
          <w:instrText xml:space="preserve"> PAGEREF _Toc521068640 \h </w:instrText>
        </w:r>
        <w:r>
          <w:rPr>
            <w:noProof/>
            <w:webHidden/>
          </w:rPr>
        </w:r>
        <w:r>
          <w:rPr>
            <w:noProof/>
            <w:webHidden/>
          </w:rPr>
          <w:fldChar w:fldCharType="separate"/>
        </w:r>
        <w:r>
          <w:rPr>
            <w:noProof/>
            <w:webHidden/>
          </w:rPr>
          <w:t>30</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1" w:history="1">
        <w:r w:rsidRPr="004154E7">
          <w:rPr>
            <w:rStyle w:val="Hyperlink"/>
            <w:noProof/>
          </w:rPr>
          <w:t xml:space="preserve">Figure 10. Réaction chimique du 1M7 avec le 2’OH du sucre d’un nucléotide. Cette image provient du wiki d’Eterna, un jeu vidéo consacré à la structure des ARN : </w:t>
        </w:r>
        <w:r w:rsidRPr="004154E7">
          <w:rPr>
            <w:rStyle w:val="Hyperlink"/>
            <w:rFonts w:ascii="Segoe UI" w:hAnsi="Segoe UI" w:cs="Segoe UI"/>
            <w:noProof/>
            <w:lang w:eastAsia="en-CA"/>
          </w:rPr>
          <w:t>http://eternawiki.org/wiki/index.php5/1M7</w:t>
        </w:r>
        <w:r w:rsidRPr="004154E7">
          <w:rPr>
            <w:rStyle w:val="Hyperlink"/>
            <w:noProof/>
          </w:rPr>
          <w:t>. Elle a été confectionnée par Omei.</w:t>
        </w:r>
        <w:r>
          <w:rPr>
            <w:noProof/>
            <w:webHidden/>
          </w:rPr>
          <w:tab/>
        </w:r>
        <w:r>
          <w:rPr>
            <w:noProof/>
            <w:webHidden/>
          </w:rPr>
          <w:fldChar w:fldCharType="begin"/>
        </w:r>
        <w:r>
          <w:rPr>
            <w:noProof/>
            <w:webHidden/>
          </w:rPr>
          <w:instrText xml:space="preserve"> PAGEREF _Toc521068641 \h </w:instrText>
        </w:r>
        <w:r>
          <w:rPr>
            <w:noProof/>
            <w:webHidden/>
          </w:rPr>
        </w:r>
        <w:r>
          <w:rPr>
            <w:noProof/>
            <w:webHidden/>
          </w:rPr>
          <w:fldChar w:fldCharType="separate"/>
        </w:r>
        <w:r>
          <w:rPr>
            <w:noProof/>
            <w:webHidden/>
          </w:rPr>
          <w:t>36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2" w:history="1">
        <w:r w:rsidRPr="004154E7">
          <w:rPr>
            <w:rStyle w:val="Hyperlink"/>
            <w:noProof/>
          </w:rPr>
          <w:t xml:space="preserve">Figure 11. Les données de réactivités également phasé pour </w:t>
        </w:r>
        <w:r w:rsidRPr="004154E7">
          <w:rPr>
            <w:rStyle w:val="Hyperlink"/>
            <w:i/>
            <w:noProof/>
          </w:rPr>
          <w:t>RNA dynamic viewer</w:t>
        </w:r>
        <w:r w:rsidRPr="004154E7">
          <w:rPr>
            <w:rStyle w:val="Hyperlink"/>
            <w:noProof/>
          </w:rPr>
          <w:t xml:space="preserve"> et le site web de la </w:t>
        </w:r>
        <w:r w:rsidRPr="004154E7">
          <w:rPr>
            <w:rStyle w:val="Hyperlink"/>
            <w:i/>
            <w:noProof/>
          </w:rPr>
          <w:t>RMDB</w:t>
        </w:r>
        <w:r w:rsidRPr="004154E7">
          <w:rPr>
            <w:rStyle w:val="Hyperlink"/>
            <w:noProof/>
          </w:rPr>
          <w:t>. Bien que les structures secondaires soient différentes, les données de réactivité chimique sont identiques, voir la figure suivante.</w:t>
        </w:r>
        <w:r>
          <w:rPr>
            <w:noProof/>
            <w:webHidden/>
          </w:rPr>
          <w:tab/>
        </w:r>
        <w:r>
          <w:rPr>
            <w:noProof/>
            <w:webHidden/>
          </w:rPr>
          <w:fldChar w:fldCharType="begin"/>
        </w:r>
        <w:r>
          <w:rPr>
            <w:noProof/>
            <w:webHidden/>
          </w:rPr>
          <w:instrText xml:space="preserve"> PAGEREF _Toc521068642 \h </w:instrText>
        </w:r>
        <w:r>
          <w:rPr>
            <w:noProof/>
            <w:webHidden/>
          </w:rPr>
        </w:r>
        <w:r>
          <w:rPr>
            <w:noProof/>
            <w:webHidden/>
          </w:rPr>
          <w:fldChar w:fldCharType="separate"/>
        </w:r>
        <w:r>
          <w:rPr>
            <w:noProof/>
            <w:webHidden/>
          </w:rPr>
          <w:t>39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3" w:history="1">
        <w:r w:rsidRPr="004154E7">
          <w:rPr>
            <w:rStyle w:val="Hyperlink"/>
            <w:noProof/>
          </w:rPr>
          <w:t xml:space="preserve">Figure 12. Comparaison entre une structure produite par </w:t>
        </w:r>
        <w:r w:rsidRPr="004154E7">
          <w:rPr>
            <w:rStyle w:val="Hyperlink"/>
            <w:i/>
            <w:noProof/>
          </w:rPr>
          <w:t>RNA dynamic viewer</w:t>
        </w:r>
        <w:r w:rsidRPr="004154E7">
          <w:rPr>
            <w:rStyle w:val="Hyperlink"/>
            <w:noProof/>
          </w:rPr>
          <w:t xml:space="preserve"> et son homologue pris de la page web de la </w:t>
        </w:r>
        <w:r w:rsidRPr="004154E7">
          <w:rPr>
            <w:rStyle w:val="Hyperlink"/>
            <w:i/>
            <w:noProof/>
          </w:rPr>
          <w:t>RMDB</w:t>
        </w:r>
        <w:r w:rsidRPr="004154E7">
          <w:rPr>
            <w:rStyle w:val="Hyperlink"/>
            <w:noProof/>
          </w:rPr>
          <w:t>. 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w:t>
        </w:r>
        <w:r>
          <w:rPr>
            <w:noProof/>
            <w:webHidden/>
          </w:rPr>
          <w:tab/>
        </w:r>
        <w:r>
          <w:rPr>
            <w:noProof/>
            <w:webHidden/>
          </w:rPr>
          <w:fldChar w:fldCharType="begin"/>
        </w:r>
        <w:r>
          <w:rPr>
            <w:noProof/>
            <w:webHidden/>
          </w:rPr>
          <w:instrText xml:space="preserve"> PAGEREF _Toc521068643 \h </w:instrText>
        </w:r>
        <w:r>
          <w:rPr>
            <w:noProof/>
            <w:webHidden/>
          </w:rPr>
        </w:r>
        <w:r>
          <w:rPr>
            <w:noProof/>
            <w:webHidden/>
          </w:rPr>
          <w:fldChar w:fldCharType="separate"/>
        </w:r>
        <w:r>
          <w:rPr>
            <w:noProof/>
            <w:webHidden/>
          </w:rPr>
          <w:t>41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4" w:history="1">
        <w:r w:rsidRPr="004154E7">
          <w:rPr>
            <w:rStyle w:val="Hyperlink"/>
            <w:noProof/>
          </w:rPr>
          <w:t>Figure 13. SS provenant de FORNA. Les doubles hélices sont vertes, les renflements sont rouges et les loupes terminales et intérieurs bleus et jaunes respectivement. Les cycles sont placés dans des boites. La figure originale est en bas à droite.</w:t>
        </w:r>
        <w:r>
          <w:rPr>
            <w:noProof/>
            <w:webHidden/>
          </w:rPr>
          <w:tab/>
        </w:r>
        <w:r>
          <w:rPr>
            <w:noProof/>
            <w:webHidden/>
          </w:rPr>
          <w:fldChar w:fldCharType="begin"/>
        </w:r>
        <w:r>
          <w:rPr>
            <w:noProof/>
            <w:webHidden/>
          </w:rPr>
          <w:instrText xml:space="preserve"> PAGEREF _Toc521068644 \h </w:instrText>
        </w:r>
        <w:r>
          <w:rPr>
            <w:noProof/>
            <w:webHidden/>
          </w:rPr>
        </w:r>
        <w:r>
          <w:rPr>
            <w:noProof/>
            <w:webHidden/>
          </w:rPr>
          <w:fldChar w:fldCharType="separate"/>
        </w:r>
        <w:r>
          <w:rPr>
            <w:noProof/>
            <w:webHidden/>
          </w:rPr>
          <w:t>42</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5" w:history="1">
        <w:r w:rsidRPr="004154E7">
          <w:rPr>
            <w:rStyle w:val="Hyperlink"/>
            <w:noProof/>
          </w:rPr>
          <w:t>Figure 14. Illustration de l’algorithme d’identification des sous-structures. Pour faire des prédictions cette fonction à besoin d’une base de données donnant la réactivité des sous-structures.</w:t>
        </w:r>
        <w:r>
          <w:rPr>
            <w:noProof/>
            <w:webHidden/>
          </w:rPr>
          <w:tab/>
        </w:r>
        <w:r>
          <w:rPr>
            <w:noProof/>
            <w:webHidden/>
          </w:rPr>
          <w:fldChar w:fldCharType="begin"/>
        </w:r>
        <w:r>
          <w:rPr>
            <w:noProof/>
            <w:webHidden/>
          </w:rPr>
          <w:instrText xml:space="preserve"> PAGEREF _Toc521068645 \h </w:instrText>
        </w:r>
        <w:r>
          <w:rPr>
            <w:noProof/>
            <w:webHidden/>
          </w:rPr>
        </w:r>
        <w:r>
          <w:rPr>
            <w:noProof/>
            <w:webHidden/>
          </w:rPr>
          <w:fldChar w:fldCharType="separate"/>
        </w:r>
        <w:r>
          <w:rPr>
            <w:noProof/>
            <w:webHidden/>
          </w:rPr>
          <w:t>44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6" w:history="1">
        <w:r w:rsidRPr="004154E7">
          <w:rPr>
            <w:rStyle w:val="Hyperlink"/>
            <w:noProof/>
          </w:rPr>
          <w:t>Figure 15. La distribution de la diversité d’ensemble de 1000 ARN provenant de la RMDB. En abscisse, les valeurs de la diversité d’ensemble se situe entre 0 et 20. Une valeur basse signifie que toutes les structures sous-optimale ressemblent à la structure secondaire optimale, la MFE. En ordonnée, 1000 ARN ont été classés en ordre croissant.</w:t>
        </w:r>
        <w:r>
          <w:rPr>
            <w:noProof/>
            <w:webHidden/>
          </w:rPr>
          <w:tab/>
        </w:r>
        <w:r>
          <w:rPr>
            <w:noProof/>
            <w:webHidden/>
          </w:rPr>
          <w:fldChar w:fldCharType="begin"/>
        </w:r>
        <w:r>
          <w:rPr>
            <w:noProof/>
            <w:webHidden/>
          </w:rPr>
          <w:instrText xml:space="preserve"> PAGEREF _Toc521068646 \h </w:instrText>
        </w:r>
        <w:r>
          <w:rPr>
            <w:noProof/>
            <w:webHidden/>
          </w:rPr>
        </w:r>
        <w:r>
          <w:rPr>
            <w:noProof/>
            <w:webHidden/>
          </w:rPr>
          <w:fldChar w:fldCharType="separate"/>
        </w:r>
        <w:r>
          <w:rPr>
            <w:noProof/>
            <w:webHidden/>
          </w:rPr>
          <w:t>47</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7" w:history="1">
        <w:r w:rsidRPr="004154E7">
          <w:rPr>
            <w:rStyle w:val="Hyperlink"/>
            <w:noProof/>
          </w:rPr>
          <w:t>Figure 16. La distribution de la réactivité moyenne de 2500 ARN provenant de la RMDB. En abscisse, les valeurs du score de réactivité moyen situe entre -1.5 et 4. Ces valeurs sont normalisées sur une structure connues ajouté à la séquence. En ordonnée, près de 2500 ARN ont été classés en ordre croissant.</w:t>
        </w:r>
        <w:r>
          <w:rPr>
            <w:noProof/>
            <w:webHidden/>
          </w:rPr>
          <w:tab/>
        </w:r>
        <w:r>
          <w:rPr>
            <w:noProof/>
            <w:webHidden/>
          </w:rPr>
          <w:fldChar w:fldCharType="begin"/>
        </w:r>
        <w:r>
          <w:rPr>
            <w:noProof/>
            <w:webHidden/>
          </w:rPr>
          <w:instrText xml:space="preserve"> PAGEREF _Toc521068647 \h </w:instrText>
        </w:r>
        <w:r>
          <w:rPr>
            <w:noProof/>
            <w:webHidden/>
          </w:rPr>
        </w:r>
        <w:r>
          <w:rPr>
            <w:noProof/>
            <w:webHidden/>
          </w:rPr>
          <w:fldChar w:fldCharType="separate"/>
        </w:r>
        <w:r>
          <w:rPr>
            <w:noProof/>
            <w:webHidden/>
          </w:rPr>
          <w:t>48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8" w:history="1">
        <w:r w:rsidRPr="004154E7">
          <w:rPr>
            <w:rStyle w:val="Hyperlink"/>
            <w:noProof/>
          </w:rPr>
          <w:t xml:space="preserve">Figure 17. La distribution du « </w:t>
        </w:r>
        <w:r w:rsidRPr="004154E7">
          <w:rPr>
            <w:rStyle w:val="Hyperlink"/>
            <w:i/>
            <w:noProof/>
          </w:rPr>
          <w:t>signal to noise</w:t>
        </w:r>
        <w:r w:rsidRPr="004154E7">
          <w:rPr>
            <w:rStyle w:val="Hyperlink"/>
            <w:noProof/>
          </w:rPr>
          <w:t xml:space="preserve"> » de 2500 ARN provenant de la RMDB. En abscisse, les valeurs du score de réactivité moyen situe entre 0 et 25. Une valeur au-dessus de 1 est considéré comme bonne. Plus la valeur est basse moins le signal est fort en comparaison à l’erreur. En ordonnée, près de 500 ARN ont été classés en ordre croissant.</w:t>
        </w:r>
        <w:r>
          <w:rPr>
            <w:noProof/>
            <w:webHidden/>
          </w:rPr>
          <w:tab/>
        </w:r>
        <w:r>
          <w:rPr>
            <w:noProof/>
            <w:webHidden/>
          </w:rPr>
          <w:fldChar w:fldCharType="begin"/>
        </w:r>
        <w:r>
          <w:rPr>
            <w:noProof/>
            <w:webHidden/>
          </w:rPr>
          <w:instrText xml:space="preserve"> PAGEREF _Toc521068648 \h </w:instrText>
        </w:r>
        <w:r>
          <w:rPr>
            <w:noProof/>
            <w:webHidden/>
          </w:rPr>
        </w:r>
        <w:r>
          <w:rPr>
            <w:noProof/>
            <w:webHidden/>
          </w:rPr>
          <w:fldChar w:fldCharType="separate"/>
        </w:r>
        <w:r>
          <w:rPr>
            <w:noProof/>
            <w:webHidden/>
          </w:rPr>
          <w:t>48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9" w:history="1">
        <w:r w:rsidRPr="004154E7">
          <w:rPr>
            <w:rStyle w:val="Hyperlink"/>
            <w:noProof/>
          </w:rPr>
          <w:t>Figure 18. Courbe du pouvoir discriminant des sous-structures du logiciel de repliement des ARN en structure secondaire, RNAsubopt.</w:t>
        </w:r>
        <w:r>
          <w:rPr>
            <w:noProof/>
            <w:webHidden/>
          </w:rPr>
          <w:tab/>
        </w:r>
        <w:r>
          <w:rPr>
            <w:noProof/>
            <w:webHidden/>
          </w:rPr>
          <w:fldChar w:fldCharType="begin"/>
        </w:r>
        <w:r>
          <w:rPr>
            <w:noProof/>
            <w:webHidden/>
          </w:rPr>
          <w:instrText xml:space="preserve"> PAGEREF _Toc521068649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0" w:history="1">
        <w:r w:rsidRPr="004154E7">
          <w:rPr>
            <w:rStyle w:val="Hyperlink"/>
            <w:noProof/>
          </w:rPr>
          <w:t>Figure 19. Courbe du pouvoir discriminant des sous-structures du logiciel de repliement des ARN en structure secondaire, MCFlashfold.</w:t>
        </w:r>
        <w:r>
          <w:rPr>
            <w:noProof/>
            <w:webHidden/>
          </w:rPr>
          <w:tab/>
        </w:r>
        <w:r>
          <w:rPr>
            <w:noProof/>
            <w:webHidden/>
          </w:rPr>
          <w:fldChar w:fldCharType="begin"/>
        </w:r>
        <w:r>
          <w:rPr>
            <w:noProof/>
            <w:webHidden/>
          </w:rPr>
          <w:instrText xml:space="preserve"> PAGEREF _Toc521068650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1" w:history="1">
        <w:r w:rsidRPr="004154E7">
          <w:rPr>
            <w:rStyle w:val="Hyperlink"/>
            <w:noProof/>
          </w:rP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r>
          <w:rPr>
            <w:noProof/>
            <w:webHidden/>
          </w:rPr>
          <w:tab/>
        </w:r>
        <w:r>
          <w:rPr>
            <w:noProof/>
            <w:webHidden/>
          </w:rPr>
          <w:fldChar w:fldCharType="begin"/>
        </w:r>
        <w:r>
          <w:rPr>
            <w:noProof/>
            <w:webHidden/>
          </w:rPr>
          <w:instrText xml:space="preserve"> PAGEREF _Toc521068651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2" w:history="1">
        <w:r w:rsidRPr="004154E7">
          <w:rPr>
            <w:rStyle w:val="Hyperlink"/>
            <w:noProof/>
          </w:rPr>
          <w:t>Figure 20. Distribution des fréquences des nucléotides par MCN dans l’ensemble filtré. Les MCN sont ordonnés selon la fréquence des MCN de MCFlashfold.</w:t>
        </w:r>
        <w:r>
          <w:rPr>
            <w:noProof/>
            <w:webHidden/>
          </w:rPr>
          <w:tab/>
        </w:r>
        <w:r>
          <w:rPr>
            <w:noProof/>
            <w:webHidden/>
          </w:rPr>
          <w:fldChar w:fldCharType="begin"/>
        </w:r>
        <w:r>
          <w:rPr>
            <w:noProof/>
            <w:webHidden/>
          </w:rPr>
          <w:instrText xml:space="preserve"> PAGEREF _Toc521068652 \h </w:instrText>
        </w:r>
        <w:r>
          <w:rPr>
            <w:noProof/>
            <w:webHidden/>
          </w:rPr>
        </w:r>
        <w:r>
          <w:rPr>
            <w:noProof/>
            <w:webHidden/>
          </w:rPr>
          <w:fldChar w:fldCharType="separate"/>
        </w:r>
        <w:r>
          <w:rPr>
            <w:noProof/>
            <w:webHidden/>
          </w:rPr>
          <w:t>56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3" w:history="1">
        <w:r w:rsidRPr="004154E7">
          <w:rPr>
            <w:rStyle w:val="Hyperlink"/>
            <w:noProof/>
          </w:rPr>
          <w:t>Figure 21. Figure 16 inversée : les MCN sont ordonnés selon la fréquence des MCN de RNAsubopt.</w:t>
        </w:r>
        <w:r>
          <w:rPr>
            <w:noProof/>
            <w:webHidden/>
          </w:rPr>
          <w:tab/>
        </w:r>
        <w:r>
          <w:rPr>
            <w:noProof/>
            <w:webHidden/>
          </w:rPr>
          <w:fldChar w:fldCharType="begin"/>
        </w:r>
        <w:r>
          <w:rPr>
            <w:noProof/>
            <w:webHidden/>
          </w:rPr>
          <w:instrText xml:space="preserve"> PAGEREF _Toc521068653 \h </w:instrText>
        </w:r>
        <w:r>
          <w:rPr>
            <w:noProof/>
            <w:webHidden/>
          </w:rPr>
        </w:r>
        <w:r>
          <w:rPr>
            <w:noProof/>
            <w:webHidden/>
          </w:rPr>
          <w:fldChar w:fldCharType="separate"/>
        </w:r>
        <w:r>
          <w:rPr>
            <w:noProof/>
            <w:webHidden/>
          </w:rPr>
          <w:t>56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4" w:history="1">
        <w:r w:rsidRPr="004154E7">
          <w:rPr>
            <w:rStyle w:val="Hyperlink"/>
            <w:noProof/>
          </w:rPr>
          <w:t>Figure 22. Les 32 MCN les plus fréquents selon l’ordre de MCFlashfold dans l’ensemble filtré. Ces MCN ont des valeurs semblables pour les deux logiciels. La fréquence est le nombre de nucléotides dans la conformation d’un MCN donné.</w:t>
        </w:r>
        <w:r>
          <w:rPr>
            <w:noProof/>
            <w:webHidden/>
          </w:rPr>
          <w:tab/>
        </w:r>
        <w:r>
          <w:rPr>
            <w:noProof/>
            <w:webHidden/>
          </w:rPr>
          <w:fldChar w:fldCharType="begin"/>
        </w:r>
        <w:r>
          <w:rPr>
            <w:noProof/>
            <w:webHidden/>
          </w:rPr>
          <w:instrText xml:space="preserve"> PAGEREF _Toc521068654 \h </w:instrText>
        </w:r>
        <w:r>
          <w:rPr>
            <w:noProof/>
            <w:webHidden/>
          </w:rPr>
        </w:r>
        <w:r>
          <w:rPr>
            <w:noProof/>
            <w:webHidden/>
          </w:rPr>
          <w:fldChar w:fldCharType="separate"/>
        </w:r>
        <w:r>
          <w:rPr>
            <w:noProof/>
            <w:webHidden/>
          </w:rPr>
          <w:t>58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5" w:history="1">
        <w:r w:rsidRPr="004154E7">
          <w:rPr>
            <w:rStyle w:val="Hyperlink"/>
            <w:noProof/>
          </w:rPr>
          <w:t>Figure 23. Distribution de la différence entre le nombre de nucléotides réactifs et ceux non réactifs divisé par la somme de ces deux valeurs pour les MCN communs aux deux logiciels. À gauche, l’ordre est donné par le ratio des MCN de MCFlashfold et à droite il l’est par le ratio de RNAsubopt.</w:t>
        </w:r>
        <w:r>
          <w:rPr>
            <w:noProof/>
            <w:webHidden/>
          </w:rPr>
          <w:tab/>
        </w:r>
        <w:r>
          <w:rPr>
            <w:noProof/>
            <w:webHidden/>
          </w:rPr>
          <w:fldChar w:fldCharType="begin"/>
        </w:r>
        <w:r>
          <w:rPr>
            <w:noProof/>
            <w:webHidden/>
          </w:rPr>
          <w:instrText xml:space="preserve"> PAGEREF _Toc521068655 \h </w:instrText>
        </w:r>
        <w:r>
          <w:rPr>
            <w:noProof/>
            <w:webHidden/>
          </w:rPr>
        </w:r>
        <w:r>
          <w:rPr>
            <w:noProof/>
            <w:webHidden/>
          </w:rPr>
          <w:fldChar w:fldCharType="separate"/>
        </w:r>
        <w:r>
          <w:rPr>
            <w:noProof/>
            <w:webHidden/>
          </w:rPr>
          <w:t>59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6" w:history="1">
        <w:r w:rsidRPr="004154E7">
          <w:rPr>
            <w:rStyle w:val="Hyperlink"/>
            <w:noProof/>
          </w:rPr>
          <w:t>Figure 24. Valeur du ratio des nucléotides réactifs moins les peu réactifs, divisés par leur total pour les MCN unique à MCFlashfold.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UUCG », lorsqu’elle est fermée par une paire UA a une valeur élevée à 73 occasions et n’a jamais une valeur basse dans toute la base de données filtrée. De l’autre côté, le deuxième nucléotide de la boucle « GCCU » lorsqu’elle est fermée par une paire CG à une valeur basse pour 41 nucléotides distincts et n’a jamais de valeur haute. Ces deux MCN se retrouvent aux deux extrémités de ce graphique. En tout, 2 500 MCN sont représentés.</w:t>
        </w:r>
        <w:r>
          <w:rPr>
            <w:noProof/>
            <w:webHidden/>
          </w:rPr>
          <w:tab/>
        </w:r>
        <w:r>
          <w:rPr>
            <w:noProof/>
            <w:webHidden/>
          </w:rPr>
          <w:fldChar w:fldCharType="begin"/>
        </w:r>
        <w:r>
          <w:rPr>
            <w:noProof/>
            <w:webHidden/>
          </w:rPr>
          <w:instrText xml:space="preserve"> PAGEREF _Toc521068656 \h </w:instrText>
        </w:r>
        <w:r>
          <w:rPr>
            <w:noProof/>
            <w:webHidden/>
          </w:rPr>
        </w:r>
        <w:r>
          <w:rPr>
            <w:noProof/>
            <w:webHidden/>
          </w:rPr>
          <w:fldChar w:fldCharType="separate"/>
        </w:r>
        <w:r>
          <w:rPr>
            <w:noProof/>
            <w:webHidden/>
          </w:rPr>
          <w:t>61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7" w:history="1">
        <w:r w:rsidRPr="004154E7">
          <w:rPr>
            <w:rStyle w:val="Hyperlink"/>
            <w:noProof/>
          </w:rPr>
          <w:t>Figure 25. Vue principale de RNA Dynamic Viewer (RDV).</w:t>
        </w:r>
        <w:r>
          <w:rPr>
            <w:noProof/>
            <w:webHidden/>
          </w:rPr>
          <w:tab/>
        </w:r>
        <w:r>
          <w:rPr>
            <w:noProof/>
            <w:webHidden/>
          </w:rPr>
          <w:fldChar w:fldCharType="begin"/>
        </w:r>
        <w:r>
          <w:rPr>
            <w:noProof/>
            <w:webHidden/>
          </w:rPr>
          <w:instrText xml:space="preserve"> PAGEREF _Toc521068657 \h </w:instrText>
        </w:r>
        <w:r>
          <w:rPr>
            <w:noProof/>
            <w:webHidden/>
          </w:rPr>
        </w:r>
        <w:r>
          <w:rPr>
            <w:noProof/>
            <w:webHidden/>
          </w:rPr>
          <w:fldChar w:fldCharType="separate"/>
        </w:r>
        <w:r>
          <w:rPr>
            <w:noProof/>
            <w:webHidden/>
          </w:rPr>
          <w:t>68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8" w:history="1">
        <w:r w:rsidRPr="004154E7">
          <w:rPr>
            <w:rStyle w:val="Hyperlink"/>
            <w:noProof/>
          </w:rPr>
          <w:t xml:space="preserve">Figure 26. Nombre d’occurrences de deux MCN classé par niveau de réactivité.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w:t>
        </w:r>
        <w:r w:rsidRPr="004154E7">
          <w:rPr>
            <w:rStyle w:val="Hyperlink"/>
            <w:noProof/>
          </w:rPr>
          <w:lastRenderedPageBreak/>
          <w:t xml:space="preserve">nucléotide est mis en évidence dans l’ARN de l’adresse par un cercle jaune. Le rectangle noir sur fond gris donne une idée de la « pureté » du MCN.  Sa longueur est proportionnelle à 4 fois nombre de « Hi » divisé par le nombre de « </w:t>
        </w:r>
        <w:r w:rsidRPr="004154E7">
          <w:rPr>
            <w:rStyle w:val="Hyperlink"/>
            <w:i/>
            <w:noProof/>
          </w:rPr>
          <w:t>Low</w:t>
        </w:r>
        <w:r w:rsidRPr="004154E7">
          <w:rPr>
            <w:rStyle w:val="Hyperlink"/>
            <w:noProof/>
          </w:rPr>
          <w:t xml:space="preserve">» plus le nombre de « </w:t>
        </w:r>
        <w:r w:rsidRPr="004154E7">
          <w:rPr>
            <w:rStyle w:val="Hyperlink"/>
            <w:i/>
            <w:noProof/>
          </w:rPr>
          <w:t>Hi</w:t>
        </w:r>
        <w:r w:rsidRPr="004154E7">
          <w:rPr>
            <w:rStyle w:val="Hyperlink"/>
            <w:noProof/>
          </w:rPr>
          <w:t xml:space="preserve"> ».</w:t>
        </w:r>
        <w:r>
          <w:rPr>
            <w:noProof/>
            <w:webHidden/>
          </w:rPr>
          <w:tab/>
        </w:r>
        <w:r>
          <w:rPr>
            <w:noProof/>
            <w:webHidden/>
          </w:rPr>
          <w:fldChar w:fldCharType="begin"/>
        </w:r>
        <w:r>
          <w:rPr>
            <w:noProof/>
            <w:webHidden/>
          </w:rPr>
          <w:instrText xml:space="preserve"> PAGEREF _Toc521068658 \h </w:instrText>
        </w:r>
        <w:r>
          <w:rPr>
            <w:noProof/>
            <w:webHidden/>
          </w:rPr>
        </w:r>
        <w:r>
          <w:rPr>
            <w:noProof/>
            <w:webHidden/>
          </w:rPr>
          <w:fldChar w:fldCharType="separate"/>
        </w:r>
        <w:r>
          <w:rPr>
            <w:noProof/>
            <w:webHidden/>
          </w:rPr>
          <w:t>69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9" w:history="1">
        <w:r w:rsidRPr="004154E7">
          <w:rPr>
            <w:rStyle w:val="Hyperlink"/>
            <w:noProof/>
          </w:rPr>
          <w:t xml:space="preserve">Figure 27. Protocole d’apprentissage graphique, partant des données brutes jusqu’à son analyse. La plateforme Azure permet d’entrainer un modèle en effectuant de la programmation graphique. Si on fait abstraction du bloc « </w:t>
        </w:r>
        <w:r w:rsidRPr="004154E7">
          <w:rPr>
            <w:rStyle w:val="Hyperlink"/>
            <w:i/>
            <w:noProof/>
          </w:rPr>
          <w:t>summarise data</w:t>
        </w:r>
        <w:r w:rsidRPr="004154E7">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Pr>
            <w:noProof/>
            <w:webHidden/>
          </w:rPr>
          <w:tab/>
        </w:r>
        <w:r>
          <w:rPr>
            <w:noProof/>
            <w:webHidden/>
          </w:rPr>
          <w:fldChar w:fldCharType="begin"/>
        </w:r>
        <w:r>
          <w:rPr>
            <w:noProof/>
            <w:webHidden/>
          </w:rPr>
          <w:instrText xml:space="preserve"> PAGEREF _Toc521068659 \h </w:instrText>
        </w:r>
        <w:r>
          <w:rPr>
            <w:noProof/>
            <w:webHidden/>
          </w:rPr>
        </w:r>
        <w:r>
          <w:rPr>
            <w:noProof/>
            <w:webHidden/>
          </w:rPr>
          <w:fldChar w:fldCharType="separate"/>
        </w:r>
        <w:r>
          <w:rPr>
            <w:noProof/>
            <w:webHidden/>
          </w:rPr>
          <w:t>73</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0" w:history="1">
        <w:r w:rsidRPr="004154E7">
          <w:rPr>
            <w:rStyle w:val="Hyperlink"/>
            <w:noProof/>
          </w:rPr>
          <w:t>Figure 28. Cette figure met en perspective l’état (pairé ou non) des nucléotides avec leur réactivité chimique. 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Pr>
            <w:noProof/>
            <w:webHidden/>
          </w:rPr>
          <w:tab/>
        </w:r>
        <w:r>
          <w:rPr>
            <w:noProof/>
            <w:webHidden/>
          </w:rPr>
          <w:fldChar w:fldCharType="begin"/>
        </w:r>
        <w:r>
          <w:rPr>
            <w:noProof/>
            <w:webHidden/>
          </w:rPr>
          <w:instrText xml:space="preserve"> PAGEREF _Toc521068660 \h </w:instrText>
        </w:r>
        <w:r>
          <w:rPr>
            <w:noProof/>
            <w:webHidden/>
          </w:rPr>
        </w:r>
        <w:r>
          <w:rPr>
            <w:noProof/>
            <w:webHidden/>
          </w:rPr>
          <w:fldChar w:fldCharType="separate"/>
        </w:r>
        <w:r>
          <w:rPr>
            <w:noProof/>
            <w:webHidden/>
          </w:rPr>
          <w:t>74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1" w:history="1">
        <w:r w:rsidRPr="004154E7">
          <w:rPr>
            <w:rStyle w:val="Hyperlink"/>
            <w:noProof/>
          </w:rPr>
          <w:t>Figure 29. Courbe de ROC du modèle de RNASS et du modèle pairé / non pairé. Le modèle de RNASS en plus d’être paramétrable au niveau du risque de ses prédictions performe mieux que le modèle basé sur l’état pairé ou non des nucléotides.</w:t>
        </w:r>
        <w:r>
          <w:rPr>
            <w:noProof/>
            <w:webHidden/>
          </w:rPr>
          <w:tab/>
        </w:r>
        <w:r>
          <w:rPr>
            <w:noProof/>
            <w:webHidden/>
          </w:rPr>
          <w:fldChar w:fldCharType="begin"/>
        </w:r>
        <w:r>
          <w:rPr>
            <w:noProof/>
            <w:webHidden/>
          </w:rPr>
          <w:instrText xml:space="preserve"> PAGEREF _Toc521068661 \h </w:instrText>
        </w:r>
        <w:r>
          <w:rPr>
            <w:noProof/>
            <w:webHidden/>
          </w:rPr>
        </w:r>
        <w:r>
          <w:rPr>
            <w:noProof/>
            <w:webHidden/>
          </w:rPr>
          <w:fldChar w:fldCharType="separate"/>
        </w:r>
        <w:r>
          <w:rPr>
            <w:noProof/>
            <w:webHidden/>
          </w:rPr>
          <w:t>76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2" w:history="1">
        <w:r w:rsidRPr="004154E7">
          <w:rPr>
            <w:rStyle w:val="Hyperlink"/>
            <w:noProof/>
          </w:rPr>
          <w:t>Figure 30. Précision en fonction du rappel du modèle de RNASS (en bleu) et de celui basé sur l’état pairé non pairé des nucléotides (en rouge). Plus de 1 million de nucléotides ont servi à faire ce test. Chacune des 10 SS de RNAsubopt est prise séparément. Le modèle de RNASS performe mieux que celui basé sur l’état pairé ou non des nucléotides.</w:t>
        </w:r>
        <w:r>
          <w:rPr>
            <w:noProof/>
            <w:webHidden/>
          </w:rPr>
          <w:tab/>
        </w:r>
        <w:r>
          <w:rPr>
            <w:noProof/>
            <w:webHidden/>
          </w:rPr>
          <w:fldChar w:fldCharType="begin"/>
        </w:r>
        <w:r>
          <w:rPr>
            <w:noProof/>
            <w:webHidden/>
          </w:rPr>
          <w:instrText xml:space="preserve"> PAGEREF _Toc521068662 \h </w:instrText>
        </w:r>
        <w:r>
          <w:rPr>
            <w:noProof/>
            <w:webHidden/>
          </w:rPr>
        </w:r>
        <w:r>
          <w:rPr>
            <w:noProof/>
            <w:webHidden/>
          </w:rPr>
          <w:fldChar w:fldCharType="separate"/>
        </w:r>
        <w:r>
          <w:rPr>
            <w:noProof/>
            <w:webHidden/>
          </w:rPr>
          <w:t>76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3" w:history="1">
        <w:r w:rsidRPr="004154E7">
          <w:rPr>
            <w:rStyle w:val="Hyperlink"/>
            <w:noProof/>
          </w:rPr>
          <w:t>Figure 31. Distribution des nucléotides en fonction de leur état (axe des ordonnés), de leur score de prédiction de RNASS (axe des abscisses) et de leur réactivité chimique (couleur). Les points rouges représentent les nucléotides réactifs. Ils sont beaucoup plus présents lorsque le nucléotide est non pairé et lorsque son score de prédiction est élevé. Cette visualisation a été faite avec Orange, un logiciel d’apprentissage machine.</w:t>
        </w:r>
        <w:r>
          <w:rPr>
            <w:noProof/>
            <w:webHidden/>
          </w:rPr>
          <w:tab/>
        </w:r>
        <w:r>
          <w:rPr>
            <w:noProof/>
            <w:webHidden/>
          </w:rPr>
          <w:fldChar w:fldCharType="begin"/>
        </w:r>
        <w:r>
          <w:rPr>
            <w:noProof/>
            <w:webHidden/>
          </w:rPr>
          <w:instrText xml:space="preserve"> PAGEREF _Toc521068663 \h </w:instrText>
        </w:r>
        <w:r>
          <w:rPr>
            <w:noProof/>
            <w:webHidden/>
          </w:rPr>
        </w:r>
        <w:r>
          <w:rPr>
            <w:noProof/>
            <w:webHidden/>
          </w:rPr>
          <w:fldChar w:fldCharType="separate"/>
        </w:r>
        <w:r>
          <w:rPr>
            <w:noProof/>
            <w:webHidden/>
          </w:rPr>
          <w:t>77</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4" w:history="1">
        <w:r w:rsidRPr="004154E7">
          <w:rPr>
            <w:rStyle w:val="Hyperlink"/>
            <w:noProof/>
          </w:rPr>
          <w:t>Figure 32. Diagramme de composition des identificateurs des MCN fait avec regexper</w:t>
        </w:r>
        <w:r>
          <w:rPr>
            <w:noProof/>
            <w:webHidden/>
          </w:rPr>
          <w:tab/>
        </w:r>
        <w:r>
          <w:rPr>
            <w:noProof/>
            <w:webHidden/>
          </w:rPr>
          <w:fldChar w:fldCharType="begin"/>
        </w:r>
        <w:r>
          <w:rPr>
            <w:noProof/>
            <w:webHidden/>
          </w:rPr>
          <w:instrText xml:space="preserve"> PAGEREF _Toc521068664 \h </w:instrText>
        </w:r>
        <w:r>
          <w:rPr>
            <w:noProof/>
            <w:webHidden/>
          </w:rPr>
        </w:r>
        <w:r>
          <w:rPr>
            <w:noProof/>
            <w:webHidden/>
          </w:rPr>
          <w:fldChar w:fldCharType="separate"/>
        </w:r>
        <w:r>
          <w:rPr>
            <w:noProof/>
            <w:webHidden/>
          </w:rPr>
          <w:t>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5" w:history="1">
        <w:r w:rsidRPr="004154E7">
          <w:rPr>
            <w:rStyle w:val="Hyperlink"/>
            <w:noProof/>
          </w:rPr>
          <w:t>Figure 33. Le coefficient de corrélation de Pearson entre les scores de prédiction des deux logiciels est de 0.763083. Ceci indique une bonne corrélation entre les deux logiciels. Le score de MCFlashfold est en vert et celui de RNAsubopt en en bleu.</w:t>
        </w:r>
        <w:r>
          <w:rPr>
            <w:noProof/>
            <w:webHidden/>
          </w:rPr>
          <w:tab/>
        </w:r>
        <w:r>
          <w:rPr>
            <w:noProof/>
            <w:webHidden/>
          </w:rPr>
          <w:fldChar w:fldCharType="begin"/>
        </w:r>
        <w:r>
          <w:rPr>
            <w:noProof/>
            <w:webHidden/>
          </w:rPr>
          <w:instrText xml:space="preserve"> PAGEREF _Toc521068665 \h </w:instrText>
        </w:r>
        <w:r>
          <w:rPr>
            <w:noProof/>
            <w:webHidden/>
          </w:rPr>
        </w:r>
        <w:r>
          <w:rPr>
            <w:noProof/>
            <w:webHidden/>
          </w:rPr>
          <w:fldChar w:fldCharType="separate"/>
        </w:r>
        <w:r>
          <w:rPr>
            <w:noProof/>
            <w:webHidden/>
          </w:rPr>
          <w:t>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6" w:history="1">
        <w:r w:rsidRPr="004154E7">
          <w:rPr>
            <w:rStyle w:val="Hyperlink"/>
            <w:noProof/>
          </w:rPr>
          <w:t>Figure 34. Cette figure est la figure 8 inversée. Ici, ce sont les données de MCFlashfold qui sont ordonnées. La corrélation est visible par le nombre presqu’inexistant d’ARN de RNAsubopt (bleu) en bas à droite</w:t>
        </w:r>
        <w:r>
          <w:rPr>
            <w:noProof/>
            <w:webHidden/>
          </w:rPr>
          <w:tab/>
        </w:r>
        <w:r>
          <w:rPr>
            <w:noProof/>
            <w:webHidden/>
          </w:rPr>
          <w:fldChar w:fldCharType="begin"/>
        </w:r>
        <w:r>
          <w:rPr>
            <w:noProof/>
            <w:webHidden/>
          </w:rPr>
          <w:instrText xml:space="preserve"> PAGEREF _Toc521068666 \h </w:instrText>
        </w:r>
        <w:r>
          <w:rPr>
            <w:noProof/>
            <w:webHidden/>
          </w:rPr>
        </w:r>
        <w:r>
          <w:rPr>
            <w:noProof/>
            <w:webHidden/>
          </w:rPr>
          <w:fldChar w:fldCharType="separate"/>
        </w:r>
        <w:r>
          <w:rPr>
            <w:noProof/>
            <w:webHidden/>
          </w:rPr>
          <w:t>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7" w:history="1">
        <w:r w:rsidRPr="004154E7">
          <w:rPr>
            <w:rStyle w:val="Hyperlink"/>
            <w:noProof/>
          </w:rPr>
          <w:t>Figure 35.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Pr>
            <w:noProof/>
            <w:webHidden/>
          </w:rPr>
          <w:tab/>
        </w:r>
        <w:r>
          <w:rPr>
            <w:noProof/>
            <w:webHidden/>
          </w:rPr>
          <w:fldChar w:fldCharType="begin"/>
        </w:r>
        <w:r>
          <w:rPr>
            <w:noProof/>
            <w:webHidden/>
          </w:rPr>
          <w:instrText xml:space="preserve"> PAGEREF _Toc521068667 \h </w:instrText>
        </w:r>
        <w:r>
          <w:rPr>
            <w:noProof/>
            <w:webHidden/>
          </w:rPr>
        </w:r>
        <w:r>
          <w:rPr>
            <w:noProof/>
            <w:webHidden/>
          </w:rPr>
          <w:fldChar w:fldCharType="separate"/>
        </w:r>
        <w:r>
          <w:rPr>
            <w:noProof/>
            <w:webHidden/>
          </w:rPr>
          <w:t>iv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8" w:history="1">
        <w:r w:rsidRPr="004154E7">
          <w:rPr>
            <w:rStyle w:val="Hyperlink"/>
            <w:noProof/>
          </w:rPr>
          <w:t>Figure 36.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Pr>
            <w:noProof/>
            <w:webHidden/>
          </w:rPr>
          <w:tab/>
        </w:r>
        <w:r>
          <w:rPr>
            <w:noProof/>
            <w:webHidden/>
          </w:rPr>
          <w:fldChar w:fldCharType="begin"/>
        </w:r>
        <w:r>
          <w:rPr>
            <w:noProof/>
            <w:webHidden/>
          </w:rPr>
          <w:instrText xml:space="preserve"> PAGEREF _Toc521068668 \h </w:instrText>
        </w:r>
        <w:r>
          <w:rPr>
            <w:noProof/>
            <w:webHidden/>
          </w:rPr>
        </w:r>
        <w:r>
          <w:rPr>
            <w:noProof/>
            <w:webHidden/>
          </w:rPr>
          <w:fldChar w:fldCharType="separate"/>
        </w:r>
        <w:r>
          <w:rPr>
            <w:noProof/>
            <w:webHidden/>
          </w:rPr>
          <w:t>iv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9" w:history="1">
        <w:r w:rsidRPr="004154E7">
          <w:rPr>
            <w:rStyle w:val="Hyperlink"/>
            <w:noProof/>
          </w:rPr>
          <w:t>Figure 37.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Pr>
            <w:noProof/>
            <w:webHidden/>
          </w:rPr>
          <w:tab/>
        </w:r>
        <w:r>
          <w:rPr>
            <w:noProof/>
            <w:webHidden/>
          </w:rPr>
          <w:fldChar w:fldCharType="begin"/>
        </w:r>
        <w:r>
          <w:rPr>
            <w:noProof/>
            <w:webHidden/>
          </w:rPr>
          <w:instrText xml:space="preserve"> PAGEREF _Toc521068669 \h </w:instrText>
        </w:r>
        <w:r>
          <w:rPr>
            <w:noProof/>
            <w:webHidden/>
          </w:rPr>
        </w:r>
        <w:r>
          <w:rPr>
            <w:noProof/>
            <w:webHidden/>
          </w:rPr>
          <w:fldChar w:fldCharType="separate"/>
        </w:r>
        <w:r>
          <w:rPr>
            <w:noProof/>
            <w:webHidden/>
          </w:rPr>
          <w:t>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0" w:history="1">
        <w:r w:rsidRPr="004154E7">
          <w:rPr>
            <w:rStyle w:val="Hyperlink"/>
            <w:noProof/>
          </w:rPr>
          <w:t>Figure 38. Représentation en deux dimensions de deux ARN provenant de la « </w:t>
        </w:r>
        <w:r w:rsidRPr="004154E7">
          <w:rPr>
            <w:rStyle w:val="Hyperlink"/>
            <w:i/>
            <w:noProof/>
          </w:rPr>
          <w:t>protein data bank</w:t>
        </w:r>
        <w:r w:rsidRPr="004154E7">
          <w:rPr>
            <w:rStyle w:val="Hyperlink"/>
            <w:noProof/>
          </w:rPr>
          <w:t> » (PDB) par le logiciel FORNA. Les structures se nomment « </w:t>
        </w:r>
        <w:r w:rsidRPr="004154E7">
          <w:rPr>
            <w:rStyle w:val="Hyperlink"/>
            <w:i/>
            <w:noProof/>
          </w:rPr>
          <w:t>RNA LOOP-LOOP COMPLEX</w:t>
        </w:r>
        <w:r w:rsidRPr="004154E7">
          <w:rPr>
            <w:rStyle w:val="Hyperlink"/>
            <w:noProof/>
          </w:rPr>
          <w:t> ». Leur identifiant est : « 1BJ2 ».</w:t>
        </w:r>
        <w:r>
          <w:rPr>
            <w:noProof/>
            <w:webHidden/>
          </w:rPr>
          <w:tab/>
        </w:r>
        <w:r>
          <w:rPr>
            <w:noProof/>
            <w:webHidden/>
          </w:rPr>
          <w:fldChar w:fldCharType="begin"/>
        </w:r>
        <w:r>
          <w:rPr>
            <w:noProof/>
            <w:webHidden/>
          </w:rPr>
          <w:instrText xml:space="preserve"> PAGEREF _Toc521068670 \h </w:instrText>
        </w:r>
        <w:r>
          <w:rPr>
            <w:noProof/>
            <w:webHidden/>
          </w:rPr>
        </w:r>
        <w:r>
          <w:rPr>
            <w:noProof/>
            <w:webHidden/>
          </w:rPr>
          <w:fldChar w:fldCharType="separate"/>
        </w:r>
        <w:r>
          <w:rPr>
            <w:noProof/>
            <w:webHidden/>
          </w:rPr>
          <w:t>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1" w:history="1">
        <w:r w:rsidRPr="004154E7">
          <w:rPr>
            <w:rStyle w:val="Hyperlink"/>
            <w:noProof/>
          </w:rPr>
          <w:t>Figure 39. Représentation en trois dimensions des ARN de la figure 10. Les pointillés mauves sont des ponts hydrogènes. La couleur des nucléotides est reliée à leur position allant du bleu (5’) au rouge (3’)</w:t>
        </w:r>
        <w:r>
          <w:rPr>
            <w:noProof/>
            <w:webHidden/>
          </w:rPr>
          <w:tab/>
        </w:r>
        <w:r>
          <w:rPr>
            <w:noProof/>
            <w:webHidden/>
          </w:rPr>
          <w:fldChar w:fldCharType="begin"/>
        </w:r>
        <w:r>
          <w:rPr>
            <w:noProof/>
            <w:webHidden/>
          </w:rPr>
          <w:instrText xml:space="preserve"> PAGEREF _Toc521068671 \h </w:instrText>
        </w:r>
        <w:r>
          <w:rPr>
            <w:noProof/>
            <w:webHidden/>
          </w:rPr>
        </w:r>
        <w:r>
          <w:rPr>
            <w:noProof/>
            <w:webHidden/>
          </w:rPr>
          <w:fldChar w:fldCharType="separate"/>
        </w:r>
        <w:r>
          <w:rPr>
            <w:noProof/>
            <w:webHidden/>
          </w:rPr>
          <w:t>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2" w:history="1">
        <w:r w:rsidRPr="004154E7">
          <w:rPr>
            <w:rStyle w:val="Hyperlink"/>
            <w:noProof/>
          </w:rPr>
          <w:t>Figure 40. Moyenne des valeurs surveillées pour l’expérience : « ETERNA_R00_0000 ».</w:t>
        </w:r>
        <w:r>
          <w:rPr>
            <w:noProof/>
            <w:webHidden/>
          </w:rPr>
          <w:tab/>
        </w:r>
        <w:r>
          <w:rPr>
            <w:noProof/>
            <w:webHidden/>
          </w:rPr>
          <w:fldChar w:fldCharType="begin"/>
        </w:r>
        <w:r>
          <w:rPr>
            <w:noProof/>
            <w:webHidden/>
          </w:rPr>
          <w:instrText xml:space="preserve"> PAGEREF _Toc521068672 \h </w:instrText>
        </w:r>
        <w:r>
          <w:rPr>
            <w:noProof/>
            <w:webHidden/>
          </w:rPr>
        </w:r>
        <w:r>
          <w:rPr>
            <w:noProof/>
            <w:webHidden/>
          </w:rPr>
          <w:fldChar w:fldCharType="separate"/>
        </w:r>
        <w:r>
          <w:rPr>
            <w:noProof/>
            <w:webHidden/>
          </w:rPr>
          <w:t>xvii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3" w:history="1">
        <w:r w:rsidRPr="004154E7">
          <w:rPr>
            <w:rStyle w:val="Hyperlink"/>
            <w:noProof/>
          </w:rPr>
          <w:t>Figure 41. Moyenne des valeurs surveillées pour l’expérience : « ETERNA_R00_0002 ».</w:t>
        </w:r>
        <w:r>
          <w:rPr>
            <w:noProof/>
            <w:webHidden/>
          </w:rPr>
          <w:tab/>
        </w:r>
        <w:r>
          <w:rPr>
            <w:noProof/>
            <w:webHidden/>
          </w:rPr>
          <w:fldChar w:fldCharType="begin"/>
        </w:r>
        <w:r>
          <w:rPr>
            <w:noProof/>
            <w:webHidden/>
          </w:rPr>
          <w:instrText xml:space="preserve"> PAGEREF _Toc521068673 \h </w:instrText>
        </w:r>
        <w:r>
          <w:rPr>
            <w:noProof/>
            <w:webHidden/>
          </w:rPr>
        </w:r>
        <w:r>
          <w:rPr>
            <w:noProof/>
            <w:webHidden/>
          </w:rPr>
          <w:fldChar w:fldCharType="separate"/>
        </w:r>
        <w:r>
          <w:rPr>
            <w:noProof/>
            <w:webHidden/>
          </w:rPr>
          <w:t>xviii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4" w:history="1">
        <w:r w:rsidRPr="004154E7">
          <w:rPr>
            <w:rStyle w:val="Hyperlink"/>
            <w:noProof/>
          </w:rPr>
          <w:t>Figure 42. Moyenne des valeurs surveillées pour l’expérience : « ETERNA_R69_0000 ».</w:t>
        </w:r>
        <w:r>
          <w:rPr>
            <w:noProof/>
            <w:webHidden/>
          </w:rPr>
          <w:tab/>
        </w:r>
        <w:r>
          <w:rPr>
            <w:noProof/>
            <w:webHidden/>
          </w:rPr>
          <w:fldChar w:fldCharType="begin"/>
        </w:r>
        <w:r>
          <w:rPr>
            <w:noProof/>
            <w:webHidden/>
          </w:rPr>
          <w:instrText xml:space="preserve"> PAGEREF _Toc521068674 \h </w:instrText>
        </w:r>
        <w:r>
          <w:rPr>
            <w:noProof/>
            <w:webHidden/>
          </w:rPr>
        </w:r>
        <w:r>
          <w:rPr>
            <w:noProof/>
            <w:webHidden/>
          </w:rPr>
          <w:fldChar w:fldCharType="separate"/>
        </w:r>
        <w:r>
          <w:rPr>
            <w:noProof/>
            <w:webHidden/>
          </w:rPr>
          <w:t>xix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5" w:history="1">
        <w:r w:rsidRPr="004154E7">
          <w:rPr>
            <w:rStyle w:val="Hyperlink"/>
            <w:noProof/>
          </w:rPr>
          <w:t>Figure 43.</w:t>
        </w:r>
        <w:r>
          <w:rPr>
            <w:noProof/>
            <w:webHidden/>
          </w:rPr>
          <w:tab/>
        </w:r>
        <w:r>
          <w:rPr>
            <w:noProof/>
            <w:webHidden/>
          </w:rPr>
          <w:fldChar w:fldCharType="begin"/>
        </w:r>
        <w:r>
          <w:rPr>
            <w:noProof/>
            <w:webHidden/>
          </w:rPr>
          <w:instrText xml:space="preserve"> PAGEREF _Toc521068675 \h </w:instrText>
        </w:r>
        <w:r>
          <w:rPr>
            <w:noProof/>
            <w:webHidden/>
          </w:rPr>
        </w:r>
        <w:r>
          <w:rPr>
            <w:noProof/>
            <w:webHidden/>
          </w:rPr>
          <w:fldChar w:fldCharType="separate"/>
        </w:r>
        <w:r>
          <w:rPr>
            <w:noProof/>
            <w:webHidden/>
          </w:rPr>
          <w:t>xix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6" w:history="1">
        <w:r w:rsidRPr="004154E7">
          <w:rPr>
            <w:rStyle w:val="Hyperlink"/>
            <w:noProof/>
          </w:rPr>
          <w:t>Figure 44. Moyenne des valeurs surveillées pour l’expérience : « ETERNA_R69_0001 ».</w:t>
        </w:r>
        <w:r>
          <w:rPr>
            <w:noProof/>
            <w:webHidden/>
          </w:rPr>
          <w:tab/>
        </w:r>
        <w:r>
          <w:rPr>
            <w:noProof/>
            <w:webHidden/>
          </w:rPr>
          <w:fldChar w:fldCharType="begin"/>
        </w:r>
        <w:r>
          <w:rPr>
            <w:noProof/>
            <w:webHidden/>
          </w:rPr>
          <w:instrText xml:space="preserve"> PAGEREF _Toc521068676 \h </w:instrText>
        </w:r>
        <w:r>
          <w:rPr>
            <w:noProof/>
            <w:webHidden/>
          </w:rPr>
        </w:r>
        <w:r>
          <w:rPr>
            <w:noProof/>
            <w:webHidden/>
          </w:rPr>
          <w:fldChar w:fldCharType="separate"/>
        </w:r>
        <w:r>
          <w:rPr>
            <w:noProof/>
            <w:webHidden/>
          </w:rPr>
          <w:t>xx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7" w:history="1">
        <w:r w:rsidRPr="004154E7">
          <w:rPr>
            <w:rStyle w:val="Hyperlink"/>
            <w:noProof/>
          </w:rPr>
          <w:t>Figure 45. Pour chaque ARN la moyenne des scores des valeurs de réactivité de ses nucléotides est calculée et ordonnée. On remarque que peu d’ARN ont un score moyen entre 2 et 6. Ces ARN proviennent de l’ensemble non filtré.</w:t>
        </w:r>
        <w:r>
          <w:rPr>
            <w:noProof/>
            <w:webHidden/>
          </w:rPr>
          <w:tab/>
        </w:r>
        <w:r>
          <w:rPr>
            <w:noProof/>
            <w:webHidden/>
          </w:rPr>
          <w:fldChar w:fldCharType="begin"/>
        </w:r>
        <w:r>
          <w:rPr>
            <w:noProof/>
            <w:webHidden/>
          </w:rPr>
          <w:instrText xml:space="preserve"> PAGEREF _Toc521068677 \h </w:instrText>
        </w:r>
        <w:r>
          <w:rPr>
            <w:noProof/>
            <w:webHidden/>
          </w:rPr>
        </w:r>
        <w:r>
          <w:rPr>
            <w:noProof/>
            <w:webHidden/>
          </w:rPr>
          <w:fldChar w:fldCharType="separate"/>
        </w:r>
        <w:r>
          <w:rPr>
            <w:noProof/>
            <w:webHidden/>
          </w:rPr>
          <w:t>xxvi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8" w:history="1">
        <w:r w:rsidRPr="004154E7">
          <w:rPr>
            <w:rStyle w:val="Hyperlink"/>
            <w:noProof/>
          </w:rPr>
          <w:t>Figure 46. La différence entre cette figure et la figure 10 est qu’ici les données proviennent de l’ensemble filtré. Le filtre écarte les ARN ayant une réactivité moyenne au-dessus de 1.5, ceux ayant un contenu en adénine au-dessus de 50% et ceux ayant un rapport signal sur bruit sous 2. En plus petit à droite, se trouve la même distribution, mais représenté sous forme d’histogramme.</w:t>
        </w:r>
        <w:r>
          <w:rPr>
            <w:noProof/>
            <w:webHidden/>
          </w:rPr>
          <w:tab/>
        </w:r>
        <w:r>
          <w:rPr>
            <w:noProof/>
            <w:webHidden/>
          </w:rPr>
          <w:fldChar w:fldCharType="begin"/>
        </w:r>
        <w:r>
          <w:rPr>
            <w:noProof/>
            <w:webHidden/>
          </w:rPr>
          <w:instrText xml:space="preserve"> PAGEREF _Toc521068678 \h </w:instrText>
        </w:r>
        <w:r>
          <w:rPr>
            <w:noProof/>
            <w:webHidden/>
          </w:rPr>
        </w:r>
        <w:r>
          <w:rPr>
            <w:noProof/>
            <w:webHidden/>
          </w:rPr>
          <w:fldChar w:fldCharType="separate"/>
        </w:r>
        <w:r>
          <w:rPr>
            <w:noProof/>
            <w:webHidden/>
          </w:rPr>
          <w:t>xxvi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9" w:history="1">
        <w:r w:rsidRPr="004154E7">
          <w:rPr>
            <w:rStyle w:val="Hyperlink"/>
            <w:noProof/>
          </w:rPr>
          <w:t>Figure 47. Distribution de la longueur des séquences de l’ensemble de données filtré. La moyenne de la longueur est de 103.98.</w:t>
        </w:r>
        <w:r>
          <w:rPr>
            <w:noProof/>
            <w:webHidden/>
          </w:rPr>
          <w:tab/>
        </w:r>
        <w:r>
          <w:rPr>
            <w:noProof/>
            <w:webHidden/>
          </w:rPr>
          <w:fldChar w:fldCharType="begin"/>
        </w:r>
        <w:r>
          <w:rPr>
            <w:noProof/>
            <w:webHidden/>
          </w:rPr>
          <w:instrText xml:space="preserve"> PAGEREF _Toc521068679 \h </w:instrText>
        </w:r>
        <w:r>
          <w:rPr>
            <w:noProof/>
            <w:webHidden/>
          </w:rPr>
        </w:r>
        <w:r>
          <w:rPr>
            <w:noProof/>
            <w:webHidden/>
          </w:rPr>
          <w:fldChar w:fldCharType="separate"/>
        </w:r>
        <w:r>
          <w:rPr>
            <w:noProof/>
            <w:webHidden/>
          </w:rPr>
          <w:t>xxviii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80" w:history="1">
        <w:r w:rsidRPr="004154E7">
          <w:rPr>
            <w:rStyle w:val="Hyperlink"/>
            <w:noProof/>
          </w:rPr>
          <w:t>Figure 48. L’ARN le plus long (131 nt) à gauche (A) avec le plus petit (51 nt) à droite (B). Le mode couleur selon la réactivité est activé. Un nucléotide bleu est réactif et un nucléotide rouge l’est peu.</w:t>
        </w:r>
        <w:r>
          <w:rPr>
            <w:noProof/>
            <w:webHidden/>
          </w:rPr>
          <w:tab/>
        </w:r>
        <w:r>
          <w:rPr>
            <w:noProof/>
            <w:webHidden/>
          </w:rPr>
          <w:fldChar w:fldCharType="begin"/>
        </w:r>
        <w:r>
          <w:rPr>
            <w:noProof/>
            <w:webHidden/>
          </w:rPr>
          <w:instrText xml:space="preserve"> PAGEREF _Toc521068680 \h </w:instrText>
        </w:r>
        <w:r>
          <w:rPr>
            <w:noProof/>
            <w:webHidden/>
          </w:rPr>
        </w:r>
        <w:r>
          <w:rPr>
            <w:noProof/>
            <w:webHidden/>
          </w:rPr>
          <w:fldChar w:fldCharType="separate"/>
        </w:r>
        <w:r>
          <w:rPr>
            <w:noProof/>
            <w:webHidden/>
          </w:rPr>
          <w:t>xxviii</w:t>
        </w:r>
        <w:r>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5155B3" w:rsidP="00EF2C46">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5155B3">
              <w:rPr>
                <w:rFonts w:ascii="Calibri" w:hAnsi="Calibri" w:cs="Calibri"/>
                <w:color w:val="000000"/>
                <w:sz w:val="22"/>
                <w:szCs w:val="22"/>
                <w:lang w:val="en-CA" w:eastAsia="en-CA"/>
              </w:rPr>
              <w:t>Sous-Structure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tr w:rsidR="005155B3" w:rsidRPr="006C02B9" w:rsidTr="000A632B">
        <w:trPr>
          <w:trHeight w:val="315"/>
        </w:trPr>
        <w:tc>
          <w:tcPr>
            <w:tcW w:w="923" w:type="dxa"/>
            <w:tcBorders>
              <w:top w:val="nil"/>
              <w:left w:val="nil"/>
              <w:bottom w:val="nil"/>
              <w:right w:val="nil"/>
            </w:tcBorders>
            <w:shd w:val="clear" w:color="auto" w:fill="auto"/>
            <w:noWrap/>
            <w:vAlign w:val="center"/>
          </w:tcPr>
          <w:p w:rsidR="005155B3" w:rsidRPr="006C02B9" w:rsidRDefault="005155B3" w:rsidP="00EF2C46">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5155B3" w:rsidRDefault="005155B3" w:rsidP="00EF2C46">
            <w:pPr>
              <w:spacing w:line="240" w:lineRule="auto"/>
              <w:jc w:val="left"/>
              <w:rPr>
                <w:rFonts w:ascii="Calibri" w:hAnsi="Calibri" w:cs="Calibri"/>
                <w:color w:val="000000"/>
                <w:sz w:val="22"/>
                <w:szCs w:val="22"/>
                <w:lang w:val="en-CA" w:eastAsia="en-CA"/>
              </w:rPr>
            </w:pPr>
            <w:proofErr w:type="gramStart"/>
            <w:r>
              <w:t>:M</w:t>
            </w:r>
            <w:r>
              <w:t>otif</w:t>
            </w:r>
            <w:proofErr w:type="gramEnd"/>
            <w:r>
              <w:t xml:space="preserve"> cyclique nucléotidique </w:t>
            </w:r>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5155B3" w:rsidP="00636C05">
            <w:r>
              <w:t>ED</w:t>
            </w:r>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F02EEF" w:rsidRDefault="00980828" w:rsidP="00F02EEF">
      <w:pPr>
        <w:pStyle w:val="Heading1"/>
      </w:pPr>
      <w:bookmarkStart w:id="32" w:name="_Toc502671824"/>
      <w:bookmarkStart w:id="33" w:name="_Toc502671964"/>
      <w:bookmarkStart w:id="34" w:name="_Hlk498945598"/>
      <w:r>
        <w:lastRenderedPageBreak/>
        <w:t xml:space="preserve">1 </w:t>
      </w:r>
      <w:r w:rsidR="00F02EEF" w:rsidRPr="00002319">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35" w:name="_Hlk501443280"/>
      <w:r w:rsidR="00410C59">
        <w:t xml:space="preserve">Parmi plusieurs méthodes de sondage chimique, j’ai choisi d’étudier la méthode nommée SHAPE. </w:t>
      </w:r>
      <w:bookmarkEnd w:id="35"/>
      <w:r w:rsidRPr="00220CE1">
        <w:t>Au début des années 2010, des chercheurs ont combiné cette technique avec le séquençage haut débit. Le résultat fut nommé : SHAPE-</w:t>
      </w:r>
      <w:proofErr w:type="spellStart"/>
      <w:r w:rsidRPr="00220CE1">
        <w:t>seq</w:t>
      </w:r>
      <w:proofErr w:type="spellEnd"/>
      <w:r w:rsidRPr="00220CE1">
        <w:t>, une méthode qui génère beaucoup de données. Depuis 201</w:t>
      </w:r>
      <w:r w:rsidR="005155B3">
        <w:t>2</w:t>
      </w:r>
      <w:r w:rsidRPr="00220CE1">
        <w:t xml:space="preserve">, le laboratoire du Dr </w:t>
      </w:r>
      <w:proofErr w:type="spellStart"/>
      <w:r w:rsidRPr="00220CE1">
        <w:t>Das</w:t>
      </w:r>
      <w:proofErr w:type="spellEnd"/>
      <w:r w:rsidRPr="00220CE1">
        <w:t xml:space="preserve"> à Stanford publie régulièrement des milliers d’ARN avec une valeur de réactivité et d’erreur pour presque tous les nucléotides des séquences sondées. </w:t>
      </w:r>
    </w:p>
    <w:p w:rsidR="00220CE1" w:rsidRDefault="00220CE1" w:rsidP="00A62D17">
      <w:pPr>
        <w:pStyle w:val="Paragraphesuite"/>
      </w:pPr>
      <w:bookmarkStart w:id="36" w:name="_Hlk501444060"/>
      <w:bookmarkStart w:id="37"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pour mieux étudier</w:t>
      </w:r>
      <w:r w:rsidRPr="00220CE1">
        <w:t xml:space="preserve"> les structures secondaires (SS) produites par des logiciels de prédiction de SS</w:t>
      </w:r>
      <w:r w:rsidR="00C20E00">
        <w:t>.</w:t>
      </w:r>
      <w:r w:rsidR="00A317E4">
        <w:t xml:space="preserve"> L</w:t>
      </w:r>
      <w:r w:rsidR="00C20E00">
        <w:t xml:space="preserve">a prédiction </w:t>
      </w:r>
      <w:r w:rsidR="00A317E4">
        <w:t>de la réactivité</w:t>
      </w:r>
      <w:r w:rsidR="004D717D">
        <w:t xml:space="preserve"> </w:t>
      </w:r>
      <w:r w:rsidR="00C20E00">
        <w:t>est une valeur de cohérence</w:t>
      </w:r>
      <w:r w:rsidRPr="00220CE1">
        <w:t xml:space="preserve"> </w:t>
      </w:r>
      <w:r w:rsidR="00C20E00">
        <w:t xml:space="preserve">entre </w:t>
      </w:r>
      <w:r w:rsidR="00D142C1">
        <w:t>la réactivité du</w:t>
      </w:r>
      <w:r w:rsidRPr="00220CE1">
        <w:t xml:space="preserve"> motif cyclique nucléotidiques (MCN) observé</w:t>
      </w:r>
      <w:r w:rsidR="00D142C1">
        <w:t>e</w:t>
      </w:r>
      <w:r w:rsidRPr="00220CE1">
        <w:t xml:space="preserve"> </w:t>
      </w:r>
      <w:r w:rsidR="00D142C1">
        <w:t>et</w:t>
      </w:r>
      <w:r w:rsidRPr="00220CE1">
        <w:t xml:space="preserve"> </w:t>
      </w:r>
      <w:r w:rsidR="00D142C1">
        <w:t>celles</w:t>
      </w:r>
      <w:r w:rsidRPr="00220CE1">
        <w:t xml:space="preserve"> d’une base de données.</w:t>
      </w:r>
      <w:r w:rsidR="00A317E4">
        <w:t xml:space="preserve"> </w:t>
      </w:r>
    </w:p>
    <w:bookmarkEnd w:id="36"/>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591750" w:rsidRDefault="00980828" w:rsidP="00591750">
      <w:pPr>
        <w:pStyle w:val="Heading2"/>
      </w:pPr>
      <w:bookmarkStart w:id="38" w:name="_Toc502671825"/>
      <w:bookmarkStart w:id="39" w:name="_Toc502671965"/>
      <w:r>
        <w:t xml:space="preserve">1.1 </w:t>
      </w:r>
      <w:r w:rsidR="00591750">
        <w:t>Domaine de recherche</w:t>
      </w:r>
      <w:bookmarkEnd w:id="38"/>
      <w:bookmarkEnd w:id="39"/>
    </w:p>
    <w:p w:rsidR="00591750" w:rsidRDefault="00591750" w:rsidP="00591750">
      <w:pPr>
        <w:pStyle w:val="Paragraphe"/>
      </w:pPr>
      <w:r>
        <w:t xml:space="preserve">Les méthodes utilisées dans mon projet de recherches touchent plusieurs champs d’expertise. Des connaissances en physique, chimie et biochimie sont essentielles à la compréhension du repliement des ARN. Pour faire l’analyse, il m’a </w:t>
      </w:r>
      <w:r>
        <w:lastRenderedPageBreak/>
        <w:t xml:space="preserve">fallu créer des algorithmes et bâtir des bases de données performantes. Une solide base en informatique a donc été nécessaire. Finalement, </w:t>
      </w:r>
      <w:r w:rsidR="00DE19D4">
        <w:t>j’</w:t>
      </w:r>
      <w:r w:rsidR="00DE19D4" w:rsidRPr="00DE19D4">
        <w:t>ai dû faire preuve de curiosité et de persévérance tout au long de l’écriture de ce mémoire.</w:t>
      </w:r>
    </w:p>
    <w:p w:rsidR="00940750" w:rsidRDefault="00591750" w:rsidP="00940750">
      <w:pPr>
        <w:pStyle w:val="Paragraphesuite"/>
      </w:pPr>
      <w:r>
        <w:t xml:space="preserve">L’univers de la biologie moléculaire est très vaste et c’est pourquoi pendant toute ma maîtrise, j’ai tenté de garder les choses simples. J’ai voulu combiner plusieurs approches en un tout cohérent et facile d’utilisation. </w:t>
      </w:r>
      <w:bookmarkEnd w:id="37"/>
    </w:p>
    <w:p w:rsidR="00940750" w:rsidRDefault="00940750" w:rsidP="00940750">
      <w:pPr>
        <w:pStyle w:val="Paragraphesuite"/>
      </w:pPr>
      <w:bookmarkStart w:id="40" w:name="_Hlk501449680"/>
      <w:r w:rsidRPr="00940750">
        <w:t>Les méthodes à haut débit comme SHAPE-</w:t>
      </w:r>
      <w:proofErr w:type="spellStart"/>
      <w:r w:rsidRPr="00940750">
        <w:t>seq</w:t>
      </w:r>
      <w:proofErr w:type="spellEnd"/>
      <w:r w:rsidR="0071661B">
        <w:t xml:space="preserve"> permettent de tester beaucoup d’hypothèses</w:t>
      </w:r>
      <w:r w:rsidRPr="00940750">
        <w:t xml:space="preserve"> et les logiciels </w:t>
      </w:r>
      <w:r>
        <w:t>libres</w:t>
      </w:r>
      <w:r w:rsidRPr="00940750">
        <w:t xml:space="preserve"> comme MCFlashfold et RNAsubopt peuvent être </w:t>
      </w:r>
      <w:r w:rsidR="0071661B">
        <w:t xml:space="preserve">amélioré </w:t>
      </w:r>
      <w:r>
        <w:t>et</w:t>
      </w:r>
      <w:r w:rsidRPr="00940750">
        <w:t xml:space="preserve"> </w:t>
      </w:r>
      <w:r w:rsidR="0071661B">
        <w:t xml:space="preserve">utilisé </w:t>
      </w:r>
      <w:r w:rsidRPr="00940750">
        <w:t>de plusieurs façons. Ces fonctionnalités en font des outils scientifiques vraiment précieux.</w:t>
      </w:r>
      <w:bookmarkEnd w:id="40"/>
    </w:p>
    <w:p w:rsidR="00F02EEF" w:rsidRDefault="00980828" w:rsidP="00940750">
      <w:pPr>
        <w:pStyle w:val="Heading2"/>
      </w:pPr>
      <w:bookmarkStart w:id="41" w:name="_Toc502671826"/>
      <w:bookmarkStart w:id="42" w:name="_Toc502671966"/>
      <w:r>
        <w:t xml:space="preserve">1.2 </w:t>
      </w:r>
      <w:r w:rsidR="00F02EEF">
        <w:t>Mise en contexte</w:t>
      </w:r>
      <w:bookmarkEnd w:id="41"/>
      <w:bookmarkEnd w:id="42"/>
    </w:p>
    <w:p w:rsidR="00D142C1" w:rsidRDefault="00AC4965" w:rsidP="00A62D17">
      <w:pPr>
        <w:pStyle w:val="Paragraphe"/>
      </w:pPr>
      <w:r w:rsidRPr="00AC4965">
        <w:t>Ce travail a été effectué dans le laboratoire du Dr François Major à l’institut de recherche en immunologie et cancérologie. La bio</w:t>
      </w:r>
      <w:r w:rsidR="008D431A">
        <w:t>-</w:t>
      </w:r>
      <w:r w:rsidR="00AA7436">
        <w:t>informatique</w:t>
      </w:r>
      <w:r w:rsidRPr="00AC4965">
        <w:t xml:space="preserve"> moléculaire est une science récente et beaucoup de choses restent à faire. Actuellement, nous avons des outils informatiques pour représenter les ARN à plusieurs niveaux d’abstraction. Le niveau tout-atome est l’un des plus demandant en calcul, mais l’un des plus précis. Une simulation par dynamique moléculaire de quelques microsecondes ne peut considérer que des structures de la grosseur d’une </w:t>
      </w:r>
      <w:r w:rsidR="00D142C1" w:rsidRPr="00D142C1">
        <w:t>boucle de 4 nucléotides</w:t>
      </w:r>
      <w:r w:rsidRPr="00AC4965">
        <w:t xml:space="preserve"> en ce moment, mais cela risque de changer rapidement. Une autre limite de cette approche est que </w:t>
      </w:r>
      <w:r w:rsidR="0071661B">
        <w:t>nul ne sait</w:t>
      </w:r>
      <w:r w:rsidRPr="00AC4965">
        <w:t xml:space="preserve"> modéliser les interactions entre les ions magnésium et l’ARN. Il est bien connu que ces interactions sont essentielles au repliement de l’ARN </w:t>
      </w:r>
      <w:r w:rsidR="004F0E8F">
        <w:fldChar w:fldCharType="begin"/>
      </w:r>
      <w:r w:rsidR="003E333F">
        <w:instrText xml:space="preserve"> ADDIN EN.CITE &lt;EndNote&gt;&lt;Cite&gt;&lt;Author&gt;Vangaveti&lt;/Author&gt;&lt;Year&gt;2017&lt;/Year&gt;&lt;RecNum&gt;5&lt;/RecNum&gt;&lt;DisplayText&gt;[1]&lt;/DisplayText&gt;&lt;record&gt;&lt;rec-number&gt;5&lt;/rec-number&gt;&lt;foreign-keys&gt;&lt;key app="EN" db-id="dtftfsr24va0v2etav4psxzqwvsxe0rzvwas" timestamp="0"&gt;5&lt;/key&gt;&lt;/foreign-keys&gt;&lt;ref-type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rsidR="004F0E8F">
        <w:fldChar w:fldCharType="separate"/>
      </w:r>
      <w:r w:rsidR="002D4499">
        <w:rPr>
          <w:noProof/>
        </w:rPr>
        <w:t>[1]</w:t>
      </w:r>
      <w:r w:rsidR="004F0E8F">
        <w:fldChar w:fldCharType="end"/>
      </w:r>
      <w:r w:rsidR="004F0E8F">
        <w:t>.</w:t>
      </w:r>
      <w:r w:rsidR="00F02EEF">
        <w:t xml:space="preserve"> </w:t>
      </w:r>
      <w:bookmarkStart w:id="43" w:name="_Hlk501444491"/>
      <w:r w:rsidR="00D142C1">
        <w:t>La demande</w:t>
      </w:r>
      <w:r w:rsidRPr="00AC4965">
        <w:t xml:space="preserve"> en calcul</w:t>
      </w:r>
      <w:r w:rsidR="00D142C1">
        <w:t xml:space="preserve"> qu’entraine cette simulation</w:t>
      </w:r>
      <w:bookmarkEnd w:id="43"/>
      <w:r w:rsidRPr="00AC4965">
        <w:t xml:space="preserve"> empêche les modélisations d’être faites en temps réel, un changement de paramètre entraine un recalcul complet occupant un ordinateur pour plusieurs heures, voire des jours. </w:t>
      </w:r>
    </w:p>
    <w:p w:rsidR="0005530B" w:rsidRDefault="00AC4965" w:rsidP="003568C2">
      <w:pPr>
        <w:pStyle w:val="Paragraphesuite"/>
      </w:pPr>
      <w:r w:rsidRPr="00AC4965">
        <w:t xml:space="preserve">Le modèle que je propose dans ce mémoire permet de visualiser plusieurs structures secondaires (SS) d’un ARN dans la même </w:t>
      </w:r>
      <w:r w:rsidR="00D61673">
        <w:t xml:space="preserve">vue </w:t>
      </w:r>
      <w:r w:rsidR="00D61673" w:rsidRPr="00D61673">
        <w:t xml:space="preserve">et donne une idée de la vraisemblance </w:t>
      </w:r>
      <w:r w:rsidR="00D61673" w:rsidRPr="00D61673">
        <w:lastRenderedPageBreak/>
        <w:t>de chacune d'entre elles</w:t>
      </w:r>
      <w:r w:rsidRPr="00AC4965">
        <w:t xml:space="preserve">. Il offre un compromis entre la résolution, le temps de calcul et l’espace mémoire nécessaire. </w:t>
      </w:r>
      <w:r w:rsidR="0071661B" w:rsidRPr="0071661B">
        <w:t>Son utilité principale est de permettre la création d’hypothèses menant à améliorer les prédictions des SS faites à partir d'une séquence sondée par le 1M7.</w:t>
      </w:r>
    </w:p>
    <w:p w:rsidR="0028553B" w:rsidRPr="00B154F7" w:rsidRDefault="00AC4965" w:rsidP="003568C2">
      <w:pPr>
        <w:pStyle w:val="Paragraphesuite"/>
      </w:pPr>
      <w:r w:rsidRPr="003568C2">
        <w:t>Dans</w:t>
      </w:r>
      <w:r w:rsidRPr="00AC4965">
        <w:t xml:space="preserve"> la littérature, l’évaluation d’une SS par </w:t>
      </w:r>
      <w:r w:rsidR="0071661B">
        <w:t>le 1M7</w:t>
      </w:r>
      <w:r w:rsidRPr="00AC4965">
        <w:t xml:space="preserve"> est basée sur la flexibilité des nucléotides, dérivée de leur état pairé ou non pairé </w:t>
      </w:r>
      <w:r w:rsidR="009E739F">
        <w:fldChar w:fldCharType="begin"/>
      </w:r>
      <w:r w:rsidR="003E333F">
        <w:instrText xml:space="preserve"> ADDIN EN.CITE &lt;EndNote&gt;&lt;Cite&gt;&lt;Author&gt;Deigan&lt;/Author&gt;&lt;Year&gt;2009&lt;/Year&gt;&lt;RecNum&gt;1&lt;/RecNum&gt;&lt;DisplayText&gt;[2, 3]&lt;/DisplayText&gt;&lt;record&gt;&lt;rec-number&gt;1&lt;/rec-number&gt;&lt;foreign-keys&gt;&lt;key app="EN" db-id="dtftfsr24va0v2etav4psxzqwvsxe0rzvwas" timestamp="0"&gt;1&lt;/key&gt;&lt;/foreign-keys&gt;&lt;ref-type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db-id="dtftfsr24va0v2etav4psxzqwvsxe0rzvwas" timestamp="0"&gt;2&lt;/key&gt;&lt;/foreign-keys&gt;&lt;ref-type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rsidR="009E739F">
        <w:fldChar w:fldCharType="separate"/>
      </w:r>
      <w:r w:rsidR="002D4499">
        <w:rPr>
          <w:noProof/>
        </w:rPr>
        <w:t>[2, 3]</w:t>
      </w:r>
      <w:r w:rsidR="009E739F">
        <w:fldChar w:fldCharType="end"/>
      </w:r>
      <w:r w:rsidR="00F02EEF">
        <w:t>.</w:t>
      </w:r>
      <w:r w:rsidR="00076862">
        <w:t xml:space="preserve"> </w:t>
      </w:r>
    </w:p>
    <w:p w:rsidR="00FC500C" w:rsidRDefault="00E15844" w:rsidP="00F02EEF">
      <w:r>
        <w:rPr>
          <w:noProof/>
        </w:rPr>
        <mc:AlternateContent>
          <mc:Choice Requires="wps">
            <w:drawing>
              <wp:anchor distT="0" distB="0" distL="114300" distR="114300" simplePos="0" relativeHeight="251854848" behindDoc="0" locked="0" layoutInCell="1" allowOverlap="1" wp14:anchorId="51BD3501" wp14:editId="62A75A87">
                <wp:simplePos x="0" y="0"/>
                <wp:positionH relativeFrom="column">
                  <wp:posOffset>1032510</wp:posOffset>
                </wp:positionH>
                <wp:positionV relativeFrom="paragraph">
                  <wp:posOffset>1306195</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1BD3501" id="_x0000_t202" coordsize="21600,21600" o:spt="202" path="m,l,21600r21600,l21600,xe">
                <v:stroke joinstyle="miter"/>
                <v:path gradientshapeok="t" o:connecttype="rect"/>
              </v:shapetype>
              <v:shape id="Text Box 302" o:spid="_x0000_s1026" type="#_x0000_t202" style="position:absolute;left:0;text-align:left;margin-left:81.3pt;margin-top:102.8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" filled="f" stroked="f">
                <v:textbox style="mso-fit-shape-to-text:t">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v:shape>
            </w:pict>
          </mc:Fallback>
        </mc:AlternateContent>
      </w:r>
      <w:r w:rsidR="009E3383">
        <w:t>Avant 201</w:t>
      </w:r>
      <w:r w:rsidR="00672DF0">
        <w:t>1</w:t>
      </w:r>
      <w:r w:rsidR="009E3383">
        <w:t>,</w:t>
      </w:r>
      <w:r w:rsidR="00672DF0">
        <w:t xml:space="preserve"> la date de la sortie du protocol</w:t>
      </w:r>
      <w:r w:rsidR="004B78BB">
        <w:t>e</w:t>
      </w:r>
      <w:r w:rsidR="00672DF0">
        <w:t xml:space="preserve"> de SHAPE-</w:t>
      </w:r>
      <w:proofErr w:type="spellStart"/>
      <w:r w:rsidR="00672DF0">
        <w:t>seq</w:t>
      </w:r>
      <w:proofErr w:type="spellEnd"/>
      <w:r w:rsidR="00BF6284">
        <w:t xml:space="preserve"> </w:t>
      </w:r>
      <w:r w:rsidR="00672DF0">
        <w:fldChar w:fldCharType="begin"/>
      </w:r>
      <w:r w:rsidR="003E333F">
        <w:instrText xml:space="preserve"> ADDIN EN.CITE &lt;EndNote&gt;&lt;Cite&gt;&lt;Author&gt;Lucks&lt;/Author&gt;&lt;Year&gt;2011&lt;/Year&gt;&lt;RecNum&gt;37&lt;/RecNum&gt;&lt;DisplayText&gt;[4]&lt;/DisplayText&gt;&lt;record&gt;&lt;rec-number&gt;37&lt;/rec-number&gt;&lt;foreign-keys&gt;&lt;key app="EN" db-id="dtftfsr24va0v2etav4psxzqwvsxe0rzvwas" timestamp="0"&gt;37&lt;/key&gt;&lt;/foreign-keys&gt;&lt;ref-type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rsidR="00672DF0">
        <w:fldChar w:fldCharType="separate"/>
      </w:r>
      <w:r w:rsidR="00446EBF">
        <w:rPr>
          <w:noProof/>
        </w:rPr>
        <w:t>[4]</w:t>
      </w:r>
      <w:r w:rsidR="00672DF0">
        <w:fldChar w:fldCharType="end"/>
      </w:r>
      <w:r w:rsidR="00672DF0">
        <w:t>,</w:t>
      </w:r>
      <w:r w:rsidR="009E3383">
        <w:t xml:space="preserve"> </w:t>
      </w:r>
      <w:bookmarkStart w:id="44" w:name="_Hlk501445594"/>
      <w:r w:rsidR="009E3383">
        <w:t>vu le</w:t>
      </w:r>
      <w:r w:rsidR="00F02EEF">
        <w:t xml:space="preserve"> manque de données normalisées</w:t>
      </w:r>
      <w:r w:rsidR="0028553B">
        <w:t xml:space="preserve"> de sondage chimique</w:t>
      </w:r>
      <w:bookmarkEnd w:id="44"/>
      <w:r w:rsidR="00F02EEF">
        <w:t xml:space="preserve">, il était </w:t>
      </w:r>
      <w:r w:rsidR="00446EBF">
        <w:t>difficile</w:t>
      </w:r>
      <w:r w:rsidR="00F02EEF">
        <w:t xml:space="preserve"> d</w:t>
      </w:r>
      <w:r w:rsidR="005E791D">
        <w:t>’utiliser des algorithmes d’</w:t>
      </w:r>
      <w:r w:rsidR="00F02EEF">
        <w:t>appren</w:t>
      </w:r>
      <w:r w:rsidR="005E791D">
        <w:t>tissage</w:t>
      </w:r>
      <w:r w:rsidR="00821A6D">
        <w:t xml:space="preserve"> machines</w:t>
      </w:r>
      <w:r w:rsidR="00672DF0">
        <w:t xml:space="preserve"> pour obtenir des informations sur la réactivité des nucléotides</w:t>
      </w:r>
      <w:r w:rsidR="00F02EEF">
        <w:t xml:space="preserve">. </w:t>
      </w:r>
      <w:r w:rsidR="00672DF0">
        <w:t xml:space="preserve">En 2014, </w:t>
      </w:r>
      <w:bookmarkStart w:id="45" w:name="_Hlk501445530"/>
      <w:r w:rsidR="00672DF0">
        <w:t>le nombre de séquences</w:t>
      </w:r>
      <w:r w:rsidR="00446EBF">
        <w:t xml:space="preserve"> sondées</w:t>
      </w:r>
      <w:r w:rsidR="00672DF0">
        <w:t xml:space="preserve"> </w:t>
      </w:r>
      <w:r w:rsidR="001C2748">
        <w:t xml:space="preserve">rendues </w:t>
      </w:r>
      <w:r w:rsidR="00672DF0">
        <w:t>publiques a explosé</w:t>
      </w:r>
      <w:bookmarkEnd w:id="45"/>
      <w:r w:rsidR="001C2748">
        <w:t xml:space="preserve">, grâce au laboratoire du Dr </w:t>
      </w:r>
      <w:proofErr w:type="spellStart"/>
      <w:r w:rsidR="001C2748">
        <w:t>Das</w:t>
      </w:r>
      <w:proofErr w:type="spellEnd"/>
      <w:r w:rsidR="00F543CD">
        <w:t xml:space="preserve"> </w:t>
      </w:r>
      <w:r w:rsidR="00FC500C">
        <w:fldChar w:fldCharType="begin"/>
      </w:r>
      <w:r w:rsidR="003E333F">
        <w:instrText xml:space="preserve"> ADDIN EN.CITE &lt;EndNote&gt;&lt;Cite&gt;&lt;Author&gt;Yesselman&lt;/Author&gt;&lt;Year&gt;2017&lt;/Year&gt;&lt;RecNum&gt;43&lt;/RecNum&gt;&lt;DisplayText&gt;[5]&lt;/DisplayText&gt;&lt;record&gt;&lt;rec-number&gt;43&lt;/rec-number&gt;&lt;foreign-keys&gt;&lt;key app="EN" db-id="dtftfsr24va0v2etav4psxzqwvsxe0rzvwas" timestamp="0"&gt;43&lt;/key&gt;&lt;/foreign-keys&gt;&lt;ref-type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rsidR="00FC500C">
        <w:fldChar w:fldCharType="separate"/>
      </w:r>
      <w:r w:rsidR="00446EBF">
        <w:rPr>
          <w:noProof/>
        </w:rPr>
        <w:t>[5]</w:t>
      </w:r>
      <w:r w:rsidR="00FC500C">
        <w:fldChar w:fldCharType="end"/>
      </w:r>
      <w:r w:rsidR="00672DF0">
        <w:t xml:space="preserve">. </w:t>
      </w:r>
    </w:p>
    <w:p w:rsidR="00FC500C" w:rsidRDefault="00FC500C" w:rsidP="00FC500C">
      <w:pPr>
        <w:pStyle w:val="Paragraphe"/>
      </w:pPr>
    </w:p>
    <w:p w:rsidR="00FC500C" w:rsidRDefault="00A912D5" w:rsidP="00FC500C">
      <w:pPr>
        <w:jc w:val="center"/>
      </w:pPr>
      <w:r>
        <w:rPr>
          <w:noProof/>
        </w:rPr>
        <mc:AlternateContent>
          <mc:Choice Requires="wps">
            <w:drawing>
              <wp:anchor distT="45720" distB="45720" distL="114300" distR="114300" simplePos="0" relativeHeight="251873280" behindDoc="0" locked="0" layoutInCell="1" allowOverlap="1">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F67FD5" w:rsidRPr="0047091F" w:rsidRDefault="00F67FD5">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47.2pt;margin-top:18.4pt;width:155.1pt;height:110.6pt;rotation:-90;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F67FD5" w:rsidRPr="0047091F" w:rsidRDefault="00F67FD5">
                      <w:pPr>
                        <w:rPr>
                          <w:lang w:val="en-CA"/>
                        </w:rPr>
                      </w:pPr>
                      <w:r>
                        <w:t>ARN déposés dans la RMDB</w:t>
                      </w:r>
                    </w:p>
                  </w:txbxContent>
                </v:textbox>
              </v:shape>
            </w:pict>
          </mc:Fallback>
        </mc:AlternateContent>
      </w:r>
      <w:r w:rsidR="00E15844">
        <w:rPr>
          <w:noProof/>
        </w:rPr>
        <mc:AlternateContent>
          <mc:Choice Requires="wps">
            <w:drawing>
              <wp:anchor distT="45720" distB="45720" distL="114300" distR="114300" simplePos="0" relativeHeight="251875328" behindDoc="0" locked="0" layoutInCell="1" allowOverlap="1" wp14:anchorId="6F1DCD95" wp14:editId="6564B6ED">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F67FD5" w:rsidRPr="0047091F" w:rsidRDefault="00F67FD5" w:rsidP="0047091F">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CD95" id="Text Box 31" o:spid="_x0000_s1028" type="#_x0000_t202" style="position:absolute;left:0;text-align:left;margin-left:198.9pt;margin-top:149.4pt;width:35.85pt;height:16.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F67FD5" w:rsidRPr="0047091F" w:rsidRDefault="00F67FD5" w:rsidP="0047091F">
                      <w:pPr>
                        <w:rPr>
                          <w:sz w:val="14"/>
                          <w:lang w:val="en-CA"/>
                        </w:rPr>
                      </w:pPr>
                      <w:r w:rsidRPr="0047091F">
                        <w:rPr>
                          <w:sz w:val="14"/>
                        </w:rPr>
                        <w:t>Temps</w:t>
                      </w:r>
                    </w:p>
                  </w:txbxContent>
                </v:textbox>
              </v:shape>
            </w:pict>
          </mc:Fallback>
        </mc:AlternateContent>
      </w:r>
      <w:r w:rsidR="00FC500C">
        <w:rPr>
          <w:noProof/>
        </w:rPr>
        <w:drawing>
          <wp:inline distT="0" distB="0" distL="0" distR="0">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00AA368E" w:rsidRPr="00AA368E">
        <w:rPr>
          <w:noProof/>
        </w:rPr>
        <w:t xml:space="preserve"> </w:t>
      </w:r>
    </w:p>
    <w:p w:rsidR="00FC500C" w:rsidRPr="00ED574A" w:rsidRDefault="00ED574A" w:rsidP="00794739">
      <w:pPr>
        <w:pStyle w:val="Figure"/>
        <w:rPr>
          <w:lang w:val="en-CA"/>
        </w:rPr>
      </w:pPr>
      <w:bookmarkStart w:id="46" w:name="_Toc501465794"/>
      <w:bookmarkStart w:id="47" w:name="_Toc521068633"/>
      <w:r w:rsidRPr="00E15844">
        <w:rPr>
          <w:rStyle w:val="CaptionChar"/>
          <w:b w:val="0"/>
        </w:rPr>
        <w:t>N</w:t>
      </w:r>
      <w:r w:rsidR="00FC500C" w:rsidRPr="00E15844">
        <w:rPr>
          <w:rStyle w:val="CaptionChar"/>
          <w:b w:val="0"/>
        </w:rPr>
        <w:t>ombre de séquences d’ARN ajouté</w:t>
      </w:r>
      <w:r w:rsidR="00595C34">
        <w:rPr>
          <w:rStyle w:val="CaptionChar"/>
          <w:b w:val="0"/>
        </w:rPr>
        <w:t>es</w:t>
      </w:r>
      <w:r w:rsidR="00FC500C" w:rsidRPr="00E15844">
        <w:rPr>
          <w:rStyle w:val="CaptionChar"/>
          <w:b w:val="0"/>
        </w:rPr>
        <w:t xml:space="preserve"> à la RMDB </w:t>
      </w:r>
      <w:r w:rsidR="00E15844" w:rsidRPr="00E15844">
        <w:rPr>
          <w:rStyle w:val="CaptionChar"/>
          <w:b w:val="0"/>
        </w:rPr>
        <w:t>entre</w:t>
      </w:r>
      <w:r w:rsidR="00FC500C" w:rsidRPr="00E15844">
        <w:rPr>
          <w:rStyle w:val="CaptionChar"/>
          <w:b w:val="0"/>
        </w:rPr>
        <w:t xml:space="preserve"> septembre 2014 </w:t>
      </w:r>
      <w:r w:rsidR="003C41A9">
        <w:rPr>
          <w:rStyle w:val="CaptionChar"/>
          <w:b w:val="0"/>
        </w:rPr>
        <w:t>et</w:t>
      </w:r>
      <w:r w:rsidR="00FC500C" w:rsidRPr="00E15844">
        <w:rPr>
          <w:rStyle w:val="CaptionChar"/>
          <w:b w:val="0"/>
        </w:rPr>
        <w:t xml:space="preserve"> mars 2017</w:t>
      </w:r>
      <w:r w:rsidR="00FC500C" w:rsidRPr="0053210D">
        <w:rPr>
          <w:rStyle w:val="CaptionChar"/>
        </w:rPr>
        <w:t>.</w:t>
      </w:r>
      <w:r w:rsidRPr="0053210D">
        <w:rPr>
          <w:rStyle w:val="CaptionChar"/>
        </w:rPr>
        <w:t xml:space="preserve"> </w:t>
      </w:r>
      <w:r w:rsidRPr="00B96563">
        <w:rPr>
          <w:rStyle w:val="CaptionChar"/>
          <w:lang w:val="en-CA"/>
        </w:rPr>
        <w:t xml:space="preserve">Figure </w:t>
      </w:r>
      <w:proofErr w:type="spellStart"/>
      <w:r w:rsidR="0053210D" w:rsidRPr="00B96563">
        <w:rPr>
          <w:rStyle w:val="CaptionChar"/>
          <w:lang w:val="en-CA"/>
        </w:rPr>
        <w:t>modifié</w:t>
      </w:r>
      <w:r w:rsidR="00C94030" w:rsidRPr="00B96563">
        <w:rPr>
          <w:rStyle w:val="CaptionChar"/>
          <w:lang w:val="en-CA"/>
        </w:rPr>
        <w:t>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0053210D" w:rsidRPr="00B96563">
        <w:rPr>
          <w:noProof/>
          <w:lang w:val="en-CA"/>
        </w:rPr>
        <w:t xml:space="preserve"> </w:t>
      </w:r>
      <w:r w:rsidR="0053210D" w:rsidRPr="0053210D">
        <w:rPr>
          <w:noProof/>
          <w:lang w:val="en-CA"/>
        </w:rPr>
        <w:t>Nucleic Acids Research</w:t>
      </w:r>
      <w:r w:rsidR="00591750">
        <w:rPr>
          <w:noProof/>
          <w:lang w:val="en-CA"/>
        </w:rPr>
        <w:t>, 2017</w:t>
      </w:r>
      <w:r w:rsidR="0053210D">
        <w:rPr>
          <w:noProof/>
          <w:lang w:val="en-CA"/>
        </w:rPr>
        <w:t>.</w:t>
      </w:r>
      <w:bookmarkEnd w:id="46"/>
      <w:bookmarkEnd w:id="47"/>
    </w:p>
    <w:p w:rsidR="004A2FB9" w:rsidRDefault="00F02EEF" w:rsidP="00B83EC9">
      <w:r>
        <w:t xml:space="preserve">Mon approche est basée sur </w:t>
      </w:r>
      <w:r w:rsidR="004A2FB9">
        <w:t xml:space="preserve">des sous-structures </w:t>
      </w:r>
      <w:r w:rsidR="005E791D">
        <w:t>de la SS</w:t>
      </w:r>
      <w:r>
        <w:t xml:space="preserve">. </w:t>
      </w:r>
      <w:r w:rsidR="00672DF0">
        <w:t xml:space="preserve">Elle </w:t>
      </w:r>
      <w:r w:rsidR="004A2FB9">
        <w:t>considère</w:t>
      </w:r>
      <w:r w:rsidR="005E791D">
        <w:t xml:space="preserve"> la majorité des prédictions comme étant bonnes</w:t>
      </w:r>
      <w:r w:rsidR="00672DF0">
        <w:t>, ce qui pose un défi de sélection des séquences</w:t>
      </w:r>
      <w:r w:rsidR="005E791D">
        <w:t>.</w:t>
      </w:r>
      <w:r w:rsidR="00BA1B5B">
        <w:t xml:space="preserve"> </w:t>
      </w:r>
      <w:r w:rsidR="00040209" w:rsidRPr="00040209">
        <w:t xml:space="preserve">J’ai récolté </w:t>
      </w:r>
      <w:bookmarkStart w:id="48" w:name="_Hlk501633723"/>
      <w:r w:rsidR="00040209" w:rsidRPr="00040209">
        <w:t>les niveaux de réactivités chimiques</w:t>
      </w:r>
      <w:bookmarkEnd w:id="48"/>
      <w:r w:rsidR="00040209" w:rsidRPr="00040209">
        <w:t xml:space="preserve"> d’un grand ensemble de données, c’est-à-dire, plusieurs </w:t>
      </w:r>
      <w:r w:rsidR="004A2FB9">
        <w:t>millions</w:t>
      </w:r>
      <w:r w:rsidR="00040209" w:rsidRPr="00040209">
        <w:t xml:space="preserve"> de </w:t>
      </w:r>
      <w:r w:rsidR="004A2FB9">
        <w:t>nucléotides provenant de plusieurs milliers d’ARN</w:t>
      </w:r>
      <w:r w:rsidR="00040209" w:rsidRPr="00040209">
        <w:t xml:space="preserve">, je les ai </w:t>
      </w:r>
      <w:r w:rsidR="00040209" w:rsidRPr="00040209">
        <w:lastRenderedPageBreak/>
        <w:t>compilé</w:t>
      </w:r>
      <w:r w:rsidR="004A2FB9">
        <w:t>e</w:t>
      </w:r>
      <w:r w:rsidR="00040209" w:rsidRPr="00040209">
        <w:t xml:space="preserve">s, </w:t>
      </w:r>
      <w:r w:rsidR="004A2FB9">
        <w:t xml:space="preserve">pour ensuite les utiliser pour </w:t>
      </w:r>
      <w:r w:rsidR="00040209" w:rsidRPr="00040209">
        <w:t>prédi</w:t>
      </w:r>
      <w:r w:rsidR="004A2FB9">
        <w:t>re la réactivité des nucléotides provenant d’ARN non utilisés lors de l’apprentissage</w:t>
      </w:r>
      <w:r w:rsidR="00040209" w:rsidRPr="00040209">
        <w:t>.</w:t>
      </w:r>
      <w:r>
        <w:t xml:space="preserve"> </w:t>
      </w:r>
    </w:p>
    <w:p w:rsidR="00940750" w:rsidRDefault="00821A6D" w:rsidP="00B83EC9">
      <w:r>
        <w:t>En plus de donner un ordre d’exactitude des prédictions</w:t>
      </w:r>
      <w:r w:rsidR="000A7E75">
        <w:t xml:space="preserve"> des SS</w:t>
      </w:r>
      <w:r>
        <w:t>, les deux logiciels que j’ai créé</w:t>
      </w:r>
      <w:r w:rsidR="000A7E75">
        <w:t>s</w:t>
      </w:r>
      <w:r>
        <w:t xml:space="preserve"> </w:t>
      </w:r>
      <w:r w:rsidR="00FC500C">
        <w:t>permettent</w:t>
      </w:r>
      <w:r>
        <w:t xml:space="preserve"> </w:t>
      </w:r>
      <w:r w:rsidR="00FC500C">
        <w:t>d’</w:t>
      </w:r>
      <w:r>
        <w:t>étudier l’ARN dans le contexte de la réactivité chimique</w:t>
      </w:r>
      <w:r w:rsidR="000A7E75">
        <w:t xml:space="preserve"> de façon générale</w:t>
      </w:r>
      <w:r>
        <w:t>.</w:t>
      </w:r>
      <w:r w:rsidR="00FC500C">
        <w:t xml:space="preserve"> Ils sont disponibles librement sur </w:t>
      </w:r>
      <w:proofErr w:type="spellStart"/>
      <w:r w:rsidR="00FC500C" w:rsidRPr="00FC500C">
        <w:rPr>
          <w:i/>
        </w:rPr>
        <w:t>github</w:t>
      </w:r>
      <w:proofErr w:type="spellEnd"/>
      <w:r w:rsidR="00FC500C">
        <w:t xml:space="preserve"> dans mon répertoire et celui du laboratoire du Dr Major.</w:t>
      </w:r>
    </w:p>
    <w:p w:rsidR="00F02EEF" w:rsidRDefault="00980828" w:rsidP="00F02EEF">
      <w:pPr>
        <w:pStyle w:val="Heading2"/>
      </w:pPr>
      <w:bookmarkStart w:id="49" w:name="_Toc502671827"/>
      <w:bookmarkStart w:id="50" w:name="_Toc502671967"/>
      <w:bookmarkStart w:id="51" w:name="_Hlk499725330"/>
      <w:r>
        <w:t xml:space="preserve">1.3 </w:t>
      </w:r>
      <w:r w:rsidR="00F02EEF">
        <w:t>Historique</w:t>
      </w:r>
      <w:bookmarkEnd w:id="49"/>
      <w:bookmarkEnd w:id="50"/>
    </w:p>
    <w:p w:rsidR="00F147FA" w:rsidRDefault="00980828" w:rsidP="00F147FA">
      <w:pPr>
        <w:pStyle w:val="Heading3"/>
      </w:pPr>
      <w:bookmarkStart w:id="52" w:name="_Toc502671828"/>
      <w:r>
        <w:t xml:space="preserve">1.3.1 </w:t>
      </w:r>
      <w:r w:rsidR="00F147FA">
        <w:t>Début de l’étude des acides nucléiques</w:t>
      </w:r>
      <w:bookmarkEnd w:id="52"/>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3E333F">
        <w:instrText xml:space="preserve"> ADDIN EN.CITE &lt;EndNote&gt;&lt;Cite&gt;&lt;Author&gt;Dahm&lt;/Author&gt;&lt;Year&gt;2005&lt;/Year&gt;&lt;RecNum&gt;7&lt;/RecNum&gt;&lt;DisplayText&gt;[6]&lt;/DisplayText&gt;&lt;record&gt;&lt;rec-number&gt;7&lt;/rec-number&gt;&lt;foreign-keys&gt;&lt;key app="EN" db-id="dtftfsr24va0v2etav4psxzqwvsxe0rzvwas" timestamp="0"&gt;7&lt;/key&gt;&lt;/foreign-keys&gt;&lt;ref-type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446EBF">
        <w:rPr>
          <w:noProof/>
        </w:rPr>
        <w:t>[6]</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3E333F">
        <w:instrText xml:space="preserve"> ADDIN EN.CITE &lt;EndNote&gt;&lt;Cite&gt;&lt;Author&gt;Caspersson&lt;/Author&gt;&lt;Year&gt;1939&lt;/Year&gt;&lt;RecNum&gt;8&lt;/RecNum&gt;&lt;DisplayText&gt;[7]&lt;/DisplayText&gt;&lt;record&gt;&lt;rec-number&gt;8&lt;/rec-number&gt;&lt;foreign-keys&gt;&lt;key app="EN" db-id="dtftfsr24va0v2etav4psxzqwvsxe0rzvwas" timestamp="0"&gt;8&lt;/key&gt;&lt;/foreign-keys&gt;&lt;ref-type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446EBF">
        <w:rPr>
          <w:noProof/>
        </w:rPr>
        <w:t>[7]</w:t>
      </w:r>
      <w:r w:rsidR="00866EC7">
        <w:fldChar w:fldCharType="end"/>
      </w:r>
      <w:r>
        <w:t>.</w:t>
      </w:r>
    </w:p>
    <w:p w:rsidR="00F147FA" w:rsidRDefault="00980828" w:rsidP="00F147FA">
      <w:pPr>
        <w:pStyle w:val="Heading3"/>
      </w:pPr>
      <w:bookmarkStart w:id="53" w:name="_Toc502671829"/>
      <w:r>
        <w:t xml:space="preserve">1.3.2 </w:t>
      </w:r>
      <w:r w:rsidR="00F147FA">
        <w:t>Détermination de la structure de l’ADN et de l’ARN</w:t>
      </w:r>
      <w:bookmarkEnd w:id="53"/>
    </w:p>
    <w:p w:rsidR="00F147FA"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3E333F">
        <w:instrText xml:space="preserve"> ADDIN EN.CITE &lt;EndNote&gt;&lt;Cite&gt;&lt;Author&gt;Watson&lt;/Author&gt;&lt;Year&gt;1953&lt;/Year&gt;&lt;RecNum&gt;9&lt;/RecNum&gt;&lt;DisplayText&gt;[8]&lt;/DisplayText&gt;&lt;record&gt;&lt;rec-number&gt;9&lt;/rec-number&gt;&lt;foreign-keys&gt;&lt;key app="EN" db-id="dtftfsr24va0v2etav4psxzqwvsxe0rzvwas" timestamp="0"&gt;9&lt;/key&gt;&lt;/foreign-keys&gt;&lt;ref-type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446EBF">
        <w:rPr>
          <w:noProof/>
        </w:rPr>
        <w:t>[8]</w:t>
      </w:r>
      <w:r w:rsidR="00866EC7">
        <w:fldChar w:fldCharType="end"/>
      </w:r>
      <w:r>
        <w:t>. L’acide ribonucléique (ARN) est un acide nucléique tout comme l’ADN et sa structure lui est apparenté</w:t>
      </w:r>
      <w:r w:rsidR="00EB63E0">
        <w:t>e</w:t>
      </w:r>
      <w:r>
        <w:t>. 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3E333F">
        <w:instrText xml:space="preserve"> ADDIN EN.CITE &lt;EndNote&gt;&lt;Cite&gt;&lt;Author&gt;Jacob&lt;/Author&gt;&lt;Year&gt;1961&lt;/Year&gt;&lt;RecNum&gt;10&lt;/RecNum&gt;&lt;DisplayText&gt;[9]&lt;/DisplayText&gt;&lt;record&gt;&lt;rec-number&gt;10&lt;/rec-number&gt;&lt;foreign-keys&gt;&lt;key app="EN" db-id="dtftfsr24va0v2etav4psxzqwvsxe0rzvwas" timestamp="0"&gt;10&lt;/key&gt;&lt;/foreign-keys&gt;&lt;ref-type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446EBF">
        <w:rPr>
          <w:noProof/>
        </w:rPr>
        <w:t>[9]</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3E333F">
        <w:instrText xml:space="preserve"> ADDIN EN.CITE &lt;EndNote&gt;&lt;Cite&gt;&lt;Author&gt;Holley Rw Fau - Apgar&lt;/Author&gt;&lt;RecNum&gt;11&lt;/RecNum&gt;&lt;DisplayText&gt;[10]&lt;/DisplayText&gt;&lt;record&gt;&lt;rec-number&gt;11&lt;/rec-number&gt;&lt;foreign-keys&gt;&lt;key app="EN" db-id="dtftfsr24va0v2etav4psxzqwvsxe0rzvwas" timestamp="0"&gt;11&lt;/key&gt;&lt;/foreign-keys&gt;&lt;ref-type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446EBF">
        <w:rPr>
          <w:noProof/>
        </w:rPr>
        <w:t>[10]</w:t>
      </w:r>
      <w:r w:rsidR="005070B5">
        <w:fldChar w:fldCharType="end"/>
      </w:r>
      <w:r>
        <w:t>. C’est le début du sondage enzymatique de l’ARN</w:t>
      </w:r>
      <w:r w:rsidR="005070B5">
        <w:t>.</w:t>
      </w:r>
      <w:r>
        <w:t xml:space="preserve"> </w:t>
      </w:r>
    </w:p>
    <w:p w:rsidR="00F147FA" w:rsidRDefault="00980828" w:rsidP="00F147FA">
      <w:pPr>
        <w:pStyle w:val="Heading3"/>
      </w:pPr>
      <w:bookmarkStart w:id="54" w:name="_Toc502671830"/>
      <w:r>
        <w:t xml:space="preserve">1.3.3 </w:t>
      </w:r>
      <w:r w:rsidR="00F147FA">
        <w:t>Prédiction de la structure secondaire des ARN</w:t>
      </w:r>
      <w:bookmarkEnd w:id="54"/>
    </w:p>
    <w:p w:rsidR="003D13EA"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w:t>
      </w:r>
      <w:r>
        <w:lastRenderedPageBreak/>
        <w:t>pour évaluer son énergie. Elles comprennent : une énergie d’initiation des hélices, une énergie de propagation et une énergie pour les boucles</w:t>
      </w:r>
      <w:r w:rsidR="005070B5">
        <w:fldChar w:fldCharType="begin"/>
      </w:r>
      <w:r w:rsidR="003E333F">
        <w:instrText xml:space="preserve"> ADDIN EN.CITE &lt;EndNote&gt;&lt;Cite&gt;&lt;Author&gt;Tinoco I Jr Fau - Uhlenbeck&lt;/Author&gt;&lt;RecNum&gt;12&lt;/RecNum&gt;&lt;DisplayText&gt;[11]&lt;/DisplayText&gt;&lt;record&gt;&lt;rec-number&gt;12&lt;/rec-number&gt;&lt;foreign-keys&gt;&lt;key app="EN" db-id="dtftfsr24va0v2etav4psxzqwvsxe0rzvwas" timestamp="0"&gt;12&lt;/key&gt;&lt;/foreign-keys&gt;&lt;ref-type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446EBF">
        <w:rPr>
          <w:noProof/>
        </w:rPr>
        <w:t>[11]</w:t>
      </w:r>
      <w:r w:rsidR="005070B5">
        <w:fldChar w:fldCharType="end"/>
      </w:r>
      <w:r>
        <w:t xml:space="preserve">. 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3E333F">
        <w:instrText xml:space="preserve"> ADDIN EN.CITE &lt;EndNote&gt;&lt;Cite&gt;&lt;Author&gt;Nussinov&lt;/Author&gt;&lt;Year&gt;1978&lt;/Year&gt;&lt;RecNum&gt;13&lt;/RecNum&gt;&lt;DisplayText&gt;[12, 13]&lt;/DisplayText&gt;&lt;record&gt;&lt;rec-number&gt;13&lt;/rec-number&gt;&lt;foreign-keys&gt;&lt;key app="EN" db-id="dtftfsr24va0v2etav4psxzqwvsxe0rzvwas" timestamp="0"&gt;13&lt;/key&gt;&lt;/foreign-keys&gt;&lt;ref-type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db-id="dtftfsr24va0v2etav4psxzqwvsxe0rzvwas" timestamp="0"&gt;56&lt;/key&gt;&lt;/foreign-keys&gt;&lt;ref-type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446EBF">
        <w:rPr>
          <w:noProof/>
        </w:rPr>
        <w:t>[12, 13]</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3E333F">
        <w:instrText xml:space="preserve"> ADDIN EN.CITE &lt;EndNote&gt;&lt;Cite&gt;&lt;Author&gt;Zuker&lt;/Author&gt;&lt;RecNum&gt;14&lt;/RecNum&gt;&lt;DisplayText&gt;[14, 15]&lt;/DisplayText&gt;&lt;record&gt;&lt;rec-number&gt;14&lt;/rec-number&gt;&lt;foreign-keys&gt;&lt;key app="EN" db-id="dtftfsr24va0v2etav4psxzqwvsxe0rzvwas" timestamp="0"&gt;14&lt;/key&gt;&lt;/foreign-keys&gt;&lt;ref-type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db-id="dtftfsr24va0v2etav4psxzqwvsxe0rzvwas" timestamp="0"&gt;15&lt;/key&gt;&lt;/foreign-keys&gt;&lt;ref-type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446EBF">
        <w:rPr>
          <w:noProof/>
        </w:rPr>
        <w:t>[14, 15]</w:t>
      </w:r>
      <w:r w:rsidR="005F367F">
        <w:fldChar w:fldCharType="end"/>
      </w:r>
      <w:r>
        <w:t xml:space="preserve">. </w:t>
      </w:r>
      <w:r w:rsidR="009B32BA">
        <w:t>E</w:t>
      </w:r>
      <w:r>
        <w:t>n 1990</w:t>
      </w:r>
      <w:r w:rsidR="009B32BA">
        <w:t xml:space="preserve">, </w:t>
      </w:r>
      <w:proofErr w:type="spellStart"/>
      <w:r w:rsidR="009B32BA" w:rsidRPr="009B32BA">
        <w:t>McCaskill</w:t>
      </w:r>
      <w:proofErr w:type="spellEnd"/>
      <w:r>
        <w:t xml:space="preserve"> </w:t>
      </w:r>
      <w:r w:rsidR="00556171">
        <w:t>imagine</w:t>
      </w:r>
      <w:r>
        <w:t xml:space="preserve"> un algorithme pour obtenir la fonction de partition en O(n</w:t>
      </w:r>
      <w:r>
        <w:rPr>
          <w:vertAlign w:val="superscript"/>
        </w:rPr>
        <w:t>3</w:t>
      </w:r>
      <w:r>
        <w:t>)</w:t>
      </w:r>
      <w:r w:rsidR="00F147FA">
        <w:t xml:space="preserve"> </w:t>
      </w:r>
      <w:r w:rsidR="009B32BA">
        <w:fldChar w:fldCharType="begin"/>
      </w:r>
      <w:r w:rsidR="003E333F">
        <w:instrText xml:space="preserve"> ADDIN EN.CITE &lt;EndNote&gt;&lt;Cite&gt;&lt;Author&gt;McCaskill&lt;/Author&gt;&lt;RecNum&gt;16&lt;/RecNum&gt;&lt;DisplayText&gt;[16]&lt;/DisplayText&gt;&lt;record&gt;&lt;rec-number&gt;16&lt;/rec-number&gt;&lt;foreign-keys&gt;&lt;key app="EN" db-id="dtftfsr24va0v2etav4psxzqwvsxe0rzvwas" timestamp="0"&gt;16&lt;/key&gt;&lt;/foreign-keys&gt;&lt;ref-type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rsidR="009B32BA">
        <w:fldChar w:fldCharType="separate"/>
      </w:r>
      <w:r w:rsidR="00446EBF">
        <w:rPr>
          <w:noProof/>
        </w:rPr>
        <w:t>[16]</w:t>
      </w:r>
      <w:r w:rsidR="009B32BA">
        <w:fldChar w:fldCharType="end"/>
      </w:r>
      <w:r>
        <w:t>. Cette fonction est utile pour connaître la probabilité de formation d’une paire de base</w:t>
      </w:r>
      <w:r w:rsidR="000637E3">
        <w:t>s</w:t>
      </w:r>
      <w:r>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rsidR="009B32BA">
        <w:fldChar w:fldCharType="begin"/>
      </w:r>
      <w:r w:rsidR="003E333F">
        <w:instrText xml:space="preserve"> ADDIN EN.CITE &lt;EndNote&gt;&lt;Cite&gt;&lt;Author&gt;Major&lt;/Author&gt;&lt;Year&gt;1991&lt;/Year&gt;&lt;RecNum&gt;17&lt;/RecNum&gt;&lt;DisplayText&gt;[17]&lt;/DisplayText&gt;&lt;record&gt;&lt;rec-number&gt;17&lt;/rec-number&gt;&lt;foreign-keys&gt;&lt;key app="EN" db-id="dtftfsr24va0v2etav4psxzqwvsxe0rzvwas" timestamp="0"&gt;17&lt;/key&gt;&lt;/foreign-keys&gt;&lt;ref-type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rsidR="009B32BA">
        <w:fldChar w:fldCharType="separate"/>
      </w:r>
      <w:r w:rsidR="00446EBF">
        <w:rPr>
          <w:noProof/>
        </w:rPr>
        <w:t>[17]</w:t>
      </w:r>
      <w:r w:rsidR="009B32BA">
        <w:fldChar w:fldCharType="end"/>
      </w:r>
      <w:r>
        <w:t xml:space="preserve">. En 1994, </w:t>
      </w:r>
      <w:proofErr w:type="spellStart"/>
      <w:r>
        <w:t>ViennaRNA</w:t>
      </w:r>
      <w:proofErr w:type="spellEnd"/>
      <w:r>
        <w:t xml:space="preserve"> package voit le jour</w:t>
      </w:r>
      <w:r w:rsidR="00F543CD">
        <w:t xml:space="preserve"> </w:t>
      </w:r>
      <w:r w:rsidR="009B32BA">
        <w:fldChar w:fldCharType="begin"/>
      </w:r>
      <w:r w:rsidR="003E333F">
        <w:instrText xml:space="preserve"> ADDIN EN.CITE &lt;EndNote&gt;&lt;Cite&gt;&lt;Author&gt;Hofacker&lt;/Author&gt;&lt;Year&gt;1989&lt;/Year&gt;&lt;RecNum&gt;18&lt;/RecNum&gt;&lt;DisplayText&gt;[18]&lt;/DisplayText&gt;&lt;record&gt;&lt;rec-number&gt;18&lt;/rec-number&gt;&lt;foreign-keys&gt;&lt;key app="EN" db-id="dtftfsr24va0v2etav4psxzqwvsxe0rzvwas" timestamp="0"&gt;18&lt;/key&gt;&lt;/foreign-keys&gt;&lt;ref-type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rsidR="009B32BA">
        <w:fldChar w:fldCharType="separate"/>
      </w:r>
      <w:r w:rsidR="00446EBF">
        <w:rPr>
          <w:noProof/>
        </w:rPr>
        <w:t>[18]</w:t>
      </w:r>
      <w:r w:rsidR="009B32BA">
        <w:fldChar w:fldCharType="end"/>
      </w:r>
      <w:r>
        <w:t>. Par la suite</w:t>
      </w:r>
      <w:r w:rsidR="003A297C">
        <w:t>,</w:t>
      </w:r>
      <w:r>
        <w:t xml:space="preserve"> l’intérêt pour l’ARN n’a fait qu’augmenter. </w:t>
      </w:r>
      <w:bookmarkStart w:id="55" w:name="_Hlk501450607"/>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3E333F">
        <w:instrText xml:space="preserve"> ADDIN EN.CITE &lt;EndNote&gt;&lt;Cite&gt;&lt;Author&gt;Serra&lt;/Author&gt;&lt;RecNum&gt;19&lt;/RecNum&gt;&lt;DisplayText&gt;[19]&lt;/DisplayText&gt;&lt;record&gt;&lt;rec-number&gt;19&lt;/rec-number&gt;&lt;foreign-keys&gt;&lt;key app="EN" db-id="dtftfsr24va0v2etav4psxzqwvsxe0rzvwas" timestamp="0"&gt;19&lt;/key&gt;&lt;/foreign-keys&gt;&lt;ref-type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446EBF">
        <w:rPr>
          <w:noProof/>
        </w:rPr>
        <w:t>[19]</w:t>
      </w:r>
      <w:r w:rsidR="00BC4D3A">
        <w:fldChar w:fldCharType="end"/>
      </w:r>
      <w:r>
        <w:t>.</w:t>
      </w:r>
      <w:r w:rsidR="00201AE5">
        <w:t xml:space="preserve"> Ces données seront utiles pour </w:t>
      </w:r>
      <w:r w:rsidR="00AF5B4C">
        <w:t>d</w:t>
      </w:r>
      <w:r w:rsidR="00201AE5">
        <w:t xml:space="preserve">es algorithmes tels que </w:t>
      </w:r>
      <w:bookmarkStart w:id="56" w:name="_Hlk501450727"/>
      <w:bookmarkEnd w:id="55"/>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MCFlashfold est publié par le laboratoire du Dr Major </w:t>
      </w:r>
      <w:r w:rsidR="005E5473" w:rsidRPr="005E5473">
        <w:t xml:space="preserve"> </w:t>
      </w:r>
      <w:r w:rsidR="00BC4D3A">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446EBF">
        <w:rPr>
          <w:noProof/>
        </w:rPr>
        <w:t>[20]</w:t>
      </w:r>
      <w:r w:rsidR="00BC4D3A">
        <w:fldChar w:fldCharType="end"/>
      </w:r>
      <w:r>
        <w:t>.</w:t>
      </w:r>
      <w:bookmarkEnd w:id="56"/>
    </w:p>
    <w:p w:rsidR="00F02EEF" w:rsidRDefault="00980828" w:rsidP="00F02EEF">
      <w:pPr>
        <w:pStyle w:val="Heading2"/>
      </w:pPr>
      <w:bookmarkStart w:id="57" w:name="_Toc502671831"/>
      <w:bookmarkStart w:id="58" w:name="_Toc502671968"/>
      <w:bookmarkEnd w:id="51"/>
      <w:r>
        <w:t xml:space="preserve">1.4 </w:t>
      </w:r>
      <w:r w:rsidR="00F02EEF">
        <w:t xml:space="preserve">Pourquoi étudier la structure de </w:t>
      </w:r>
      <w:r w:rsidR="00201AE5">
        <w:t>l’</w:t>
      </w:r>
      <w:r w:rsidR="00F02EEF">
        <w:t>ARN</w:t>
      </w:r>
      <w:bookmarkEnd w:id="57"/>
      <w:bookmarkEnd w:id="58"/>
    </w:p>
    <w:p w:rsidR="00F02EEF" w:rsidRDefault="00820612" w:rsidP="00F907E7">
      <w:pPr>
        <w:pStyle w:val="Paragraphe"/>
      </w:pPr>
      <w:bookmarkStart w:id="59" w:name="_Hlk501451095"/>
      <w:r w:rsidRPr="00820612">
        <w:t xml:space="preserve">Le repliement de l’ARN </w:t>
      </w:r>
      <w:r w:rsidR="00201AE5">
        <w:t>est intrinsèquement lié à</w:t>
      </w:r>
      <w:r w:rsidRPr="00820612">
        <w:t xml:space="preserve"> ses nombreuses fonctions.</w:t>
      </w:r>
      <w:bookmarkEnd w:id="59"/>
      <w:r w:rsidRPr="00820612">
        <w:t xml:space="preserve"> On peut penser aux ARN de transfert, dont la forme tridimensionnelle, en « L », </w:t>
      </w:r>
      <w:r w:rsidR="007742AC">
        <w:t xml:space="preserve">est </w:t>
      </w:r>
      <w:r w:rsidRPr="00820612">
        <w:t xml:space="preserve">nécessaire pour qu'ils soient reconnus par le ribosome. Dans une cellule vivante, chaque ARN naît de la transcription d’un brin </w:t>
      </w:r>
      <w:r w:rsidR="00AF5B4C">
        <w:t>d’</w:t>
      </w:r>
      <w:r w:rsidRPr="00820612">
        <w:t>ADN. Ensuite, chaque molécule se replie pour adopter une ou plusieurs formes plus ou moins stables pouvant se transformer une en l'autre sous certaines conditions.</w:t>
      </w:r>
      <w:bookmarkStart w:id="60" w:name="_Hlk501451164"/>
      <w:r w:rsidRPr="00820612">
        <w:t xml:space="preserve"> </w:t>
      </w:r>
      <w:r w:rsidR="00431E67" w:rsidRPr="00431E67">
        <w:t>Ces molécules sont impliquées dans la majorité des processus de rétroaction cellulaires. Que ce soit au niveau de leur traduction en protéine ou directement</w:t>
      </w:r>
      <w:r w:rsidRPr="00820612">
        <w:t xml:space="preserve">. </w:t>
      </w:r>
      <w:r w:rsidR="00431E67" w:rsidRPr="00431E67">
        <w:t xml:space="preserve">Les </w:t>
      </w:r>
      <w:proofErr w:type="spellStart"/>
      <w:r w:rsidR="00431E67" w:rsidRPr="004D29A9">
        <w:rPr>
          <w:i/>
        </w:rPr>
        <w:t>riboswitchs</w:t>
      </w:r>
      <w:proofErr w:type="spellEnd"/>
      <w:r w:rsidR="00431E67" w:rsidRPr="00431E67">
        <w:t xml:space="preserve"> sont un bon exemple de régulation directe</w:t>
      </w:r>
      <w:r w:rsidR="00431E67">
        <w:t xml:space="preserve"> </w:t>
      </w:r>
      <w:r w:rsidR="00BC4D3A">
        <w:fldChar w:fldCharType="begin"/>
      </w:r>
      <w:r w:rsidR="003E333F">
        <w:instrText xml:space="preserve"> ADDIN EN.CITE &lt;EndNote&gt;&lt;Cite&gt;&lt;Author&gt;Mandal&lt;/Author&gt;&lt;Year&gt;2004&lt;/Year&gt;&lt;RecNum&gt;21&lt;/RecNum&gt;&lt;DisplayText&gt;[21]&lt;/DisplayText&gt;&lt;record&gt;&lt;rec-number&gt;21&lt;/rec-number&gt;&lt;foreign-keys&gt;&lt;key app="EN" db-id="dtftfsr24va0v2etav4psxzqwvsxe0rzvwas" timestamp="0"&gt;21&lt;/key&gt;&lt;/foreign-keys&gt;&lt;ref-type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rsidR="00BC4D3A">
        <w:fldChar w:fldCharType="separate"/>
      </w:r>
      <w:r w:rsidR="00446EBF">
        <w:rPr>
          <w:noProof/>
        </w:rPr>
        <w:t>[21]</w:t>
      </w:r>
      <w:r w:rsidR="00BC4D3A">
        <w:fldChar w:fldCharType="end"/>
      </w:r>
      <w:r w:rsidR="00F02EEF">
        <w:t>.</w:t>
      </w:r>
      <w:r w:rsidR="004D29A9">
        <w:t xml:space="preserve"> De façon indirecte,</w:t>
      </w:r>
      <w:r w:rsidR="00F02EEF">
        <w:t xml:space="preserve"> </w:t>
      </w:r>
      <w:bookmarkEnd w:id="60"/>
      <w:r w:rsidR="004D29A9">
        <w:t>l</w:t>
      </w:r>
      <w:r w:rsidR="00FB7464" w:rsidRPr="00FB7464">
        <w:t xml:space="preserve">es </w:t>
      </w:r>
      <w:proofErr w:type="spellStart"/>
      <w:r w:rsidR="00FB7464" w:rsidRPr="00FB7464">
        <w:t>micro-ARN</w:t>
      </w:r>
      <w:proofErr w:type="spellEnd"/>
      <w:r w:rsidR="00FB7464">
        <w:t xml:space="preserve"> (miARN)</w:t>
      </w:r>
      <w:r w:rsidR="004D29A9">
        <w:t xml:space="preserve"> peuvent contrôle l’abondance de certaines protéines, en réprimant des ARN messagers (ARNm)</w:t>
      </w:r>
      <w:r w:rsidR="00FB7464" w:rsidRPr="00FB7464">
        <w:t xml:space="preserve"> </w:t>
      </w:r>
      <w:r w:rsidR="00197504">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 </w:instrText>
      </w:r>
      <w:r w:rsidR="003E333F">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EN.CITE.DATA </w:instrText>
      </w:r>
      <w:r w:rsidR="003E333F">
        <w:fldChar w:fldCharType="end"/>
      </w:r>
      <w:r w:rsidR="00197504">
        <w:fldChar w:fldCharType="separate"/>
      </w:r>
      <w:r w:rsidR="00446EBF">
        <w:rPr>
          <w:noProof/>
        </w:rPr>
        <w:t>[22]</w:t>
      </w:r>
      <w:r w:rsidR="00197504">
        <w:fldChar w:fldCharType="end"/>
      </w:r>
      <w:r w:rsidR="00F02EEF">
        <w:t xml:space="preserve">. </w:t>
      </w:r>
      <w:r w:rsidR="004D29A9">
        <w:lastRenderedPageBreak/>
        <w:t>L</w:t>
      </w:r>
      <w:r w:rsidR="00431E67" w:rsidRPr="00431E67">
        <w:t xml:space="preserve">'effet éponge de certains ARN </w:t>
      </w:r>
      <w:r w:rsidR="004D29A9">
        <w:t>régule</w:t>
      </w:r>
      <w:r w:rsidR="005A6E0E">
        <w:t xml:space="preserve"> </w:t>
      </w:r>
      <w:r w:rsidR="00431E67" w:rsidRPr="00431E67">
        <w:t>le niveau de</w:t>
      </w:r>
      <w:r w:rsidR="005A6E0E">
        <w:t>s</w:t>
      </w:r>
      <w:r w:rsidR="00431E67" w:rsidRPr="00431E67">
        <w:t xml:space="preserve"> mi</w:t>
      </w:r>
      <w:r w:rsidR="004D29A9">
        <w:t>AR</w:t>
      </w:r>
      <w:r w:rsidR="00431E67" w:rsidRPr="00431E67">
        <w:t xml:space="preserve">N, le laboratoire du Dr Major est un pionnier </w:t>
      </w:r>
      <w:r w:rsidR="005A6E0E">
        <w:t>dans le calcul de</w:t>
      </w:r>
      <w:r w:rsidR="004D29A9">
        <w:t xml:space="preserve">s interactions des miARN </w:t>
      </w:r>
      <w:r w:rsidR="00F543CD">
        <w:t xml:space="preserve"> </w:t>
      </w:r>
      <w:r w:rsidR="00C866C1">
        <w:t xml:space="preserve">in vivo </w:t>
      </w:r>
      <w:r w:rsidR="00197504">
        <w:fldChar w:fldCharType="begin"/>
      </w:r>
      <w:r w:rsidR="003E333F">
        <w:instrText xml:space="preserve"> ADDIN EN.CITE &lt;EndNote&gt;&lt;Cite&gt;&lt;Author&gt;Weill&lt;/Author&gt;&lt;Year&gt;2015&lt;/Year&gt;&lt;RecNum&gt;23&lt;/RecNum&gt;&lt;DisplayText&gt;[23]&lt;/DisplayText&gt;&lt;record&gt;&lt;rec-number&gt;23&lt;/rec-number&gt;&lt;foreign-keys&gt;&lt;key app="EN" db-id="dtftfsr24va0v2etav4psxzqwvsxe0rzvwas" timestamp="0"&gt;23&lt;/key&gt;&lt;/foreign-keys&gt;&lt;ref-type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rsidR="00197504">
        <w:fldChar w:fldCharType="separate"/>
      </w:r>
      <w:r w:rsidR="00446EBF">
        <w:rPr>
          <w:noProof/>
        </w:rPr>
        <w:t>[23]</w:t>
      </w:r>
      <w:r w:rsidR="00197504">
        <w:fldChar w:fldCharType="end"/>
      </w:r>
      <w:r w:rsidR="00F02EEF">
        <w:t>.</w:t>
      </w:r>
    </w:p>
    <w:p w:rsidR="003D13EA" w:rsidRDefault="00C036B6" w:rsidP="00C866C1">
      <w:bookmarkStart w:id="6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61"/>
      <w:r w:rsidR="003D13EA">
        <w:br w:type="page"/>
      </w:r>
    </w:p>
    <w:p w:rsidR="00F02EEF" w:rsidRPr="004A2FB9" w:rsidRDefault="00980828" w:rsidP="00F02EEF">
      <w:pPr>
        <w:pStyle w:val="Heading2"/>
      </w:pPr>
      <w:bookmarkStart w:id="62" w:name="_Toc502671832"/>
      <w:bookmarkStart w:id="63" w:name="_Toc502671969"/>
      <w:r>
        <w:lastRenderedPageBreak/>
        <w:t xml:space="preserve">1.5 </w:t>
      </w:r>
      <w:r w:rsidR="00F02EEF">
        <w:t>Définition des termes et des concepts</w:t>
      </w:r>
      <w:bookmarkEnd w:id="62"/>
      <w:bookmarkEnd w:id="63"/>
      <w:r w:rsidR="004A2FB9">
        <w:t xml:space="preserve"> utilisé pour prédire la réactivité des nucléotides d’un ARN.</w:t>
      </w:r>
    </w:p>
    <w:p w:rsidR="00F02EEF" w:rsidRDefault="00980828" w:rsidP="00F02EEF">
      <w:pPr>
        <w:pStyle w:val="Heading3"/>
      </w:pPr>
      <w:bookmarkStart w:id="64" w:name="_Hlk501634049"/>
      <w:bookmarkStart w:id="65" w:name="_Toc502671833"/>
      <w:r>
        <w:t xml:space="preserve">1.5.1 </w:t>
      </w:r>
      <w:bookmarkEnd w:id="64"/>
      <w:r w:rsidR="00F02EEF">
        <w:t>Les nucléotides</w:t>
      </w:r>
      <w:bookmarkEnd w:id="65"/>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3E333F">
        <w:instrText xml:space="preserve"> ADDIN EN.CITE &lt;EndNote&gt;&lt;Cite&gt;&lt;Author&gt;Patel&lt;/Author&gt;&lt;Year&gt;1997&lt;/Year&gt;&lt;RecNum&gt;47&lt;/RecNum&gt;&lt;DisplayText&gt;[24]&lt;/DisplayText&gt;&lt;record&gt;&lt;rec-number&gt;47&lt;/rec-number&gt;&lt;foreign-keys&gt;&lt;key app="EN" db-id="dtftfsr24va0v2etav4psxzqwvsxe0rzvwas" timestamp="0"&gt;47&lt;/key&gt;&lt;/foreign-keys&gt;&lt;ref-type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807E08">
        <w:rPr>
          <w:noProof/>
        </w:rPr>
        <w:t>[24]</w:t>
      </w:r>
      <w:r w:rsidR="00807E08">
        <w:fldChar w:fldCharType="end"/>
      </w:r>
      <w:r w:rsidR="00807E08">
        <w:t xml:space="preserve"> et l’image en B de la même figure provient de </w:t>
      </w:r>
      <w:r w:rsidR="00807E08">
        <w:fldChar w:fldCharType="begin"/>
      </w:r>
      <w:r w:rsidR="003E333F">
        <w:instrText xml:space="preserve"> ADDIN EN.CITE &lt;EndNote&gt;&lt;Cite&gt;&lt;Author&gt;Bolton&lt;/Author&gt;&lt;Year&gt;2011&lt;/Year&gt;&lt;RecNum&gt;59&lt;/RecNum&gt;&lt;DisplayText&gt;[25]&lt;/DisplayText&gt;&lt;record&gt;&lt;rec-number&gt;59&lt;/rec-number&gt;&lt;foreign-keys&gt;&lt;key app="EN" db-id="dtftfsr24va0v2etav4psxzqwvsxe0rzvwas" timestamp="0"&gt;59&lt;/key&gt;&lt;/foreign-keys&gt;&lt;ref-type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807E08">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6"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7" w:name="_Hlk500538030"/>
      <w:bookmarkEnd w:id="66"/>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8" w:name="_Hlk500538104"/>
      <w:bookmarkEnd w:id="67"/>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794739" w:rsidRPr="00794739" w:rsidRDefault="006939BE" w:rsidP="00794739">
      <w:pPr>
        <w:pStyle w:val="Figure"/>
        <w:rPr>
          <w:vanish/>
          <w:specVanish/>
        </w:rPr>
      </w:pPr>
      <w:bookmarkStart w:id="69" w:name="_Toc501465795"/>
      <w:bookmarkStart w:id="70" w:name="_Toc521068634"/>
      <w:bookmarkEnd w:id="68"/>
      <w:r w:rsidRPr="00E15844">
        <w:t>Représentation d’un nucléotide</w:t>
      </w:r>
      <w:r w:rsidR="00EA7EB2" w:rsidRPr="00E15844">
        <w:t>, l’adénosine monophosphate (AMP)</w:t>
      </w:r>
      <w:r w:rsidR="00971E81">
        <w:t>.</w:t>
      </w:r>
      <w:r w:rsidR="00794739" w:rsidRPr="00794739">
        <w:t xml:space="preserve"> </w:t>
      </w:r>
    </w:p>
    <w:p w:rsidR="006939BE" w:rsidRDefault="00794739" w:rsidP="00794739">
      <w:pPr>
        <w:pStyle w:val="Figure2"/>
      </w:pPr>
      <w:r>
        <w:t xml:space="preserve"> </w:t>
      </w:r>
      <w:r>
        <w:rPr>
          <w:b/>
        </w:rPr>
        <w:t>A)</w:t>
      </w:r>
      <w:r w:rsidR="00971E81">
        <w:t xml:space="preserve">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9"/>
      <w:r w:rsidR="0053701E">
        <w:rPr>
          <w:noProof/>
        </w:rPr>
        <w:t xml:space="preserve"> </w:t>
      </w:r>
      <w:r w:rsidR="0053701E" w:rsidRPr="00794739">
        <w:rPr>
          <w:b/>
          <w:noProof/>
        </w:rPr>
        <w:t>B)</w:t>
      </w:r>
      <w:r w:rsidR="00E25FF8">
        <w:rPr>
          <w:noProof/>
        </w:rPr>
        <w:t xml:space="preserve"> image 3D de A, avec en plus un groupe phosphate sur le carbone en 3’ du ribose</w:t>
      </w:r>
      <w:bookmarkStart w:id="71" w:name="_Hlk501624458"/>
      <w:r w:rsidR="00E25FF8">
        <w:rPr>
          <w:noProof/>
        </w:rPr>
        <w:t xml:space="preserve">. Source : </w:t>
      </w:r>
      <w:r w:rsidR="00E25FF8" w:rsidRPr="00E25FF8">
        <w:rPr>
          <w:noProof/>
        </w:rPr>
        <w:t>PubChem3D</w:t>
      </w:r>
      <w:r w:rsidR="00E25FF8">
        <w:rPr>
          <w:noProof/>
        </w:rPr>
        <w:t>.</w:t>
      </w:r>
      <w:bookmarkEnd w:id="70"/>
      <w:bookmarkEnd w:id="71"/>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2" w:name="_Hlk501224797"/>
      <w:r w:rsidR="0045523F">
        <w:t>Chaque groupement phosphate donne une charge négative à l’ARN.</w:t>
      </w:r>
      <w:bookmarkEnd w:id="72"/>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794739" w:rsidRPr="00794739" w:rsidRDefault="004A2FB9" w:rsidP="00794739">
      <w:pPr>
        <w:pStyle w:val="Figure"/>
        <w:rPr>
          <w:vanish/>
          <w:specVanish/>
        </w:rPr>
      </w:pPr>
      <w:bookmarkStart w:id="73" w:name="_Toc521068635"/>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w:t>
      </w:r>
      <w:r w:rsidR="00807E08">
        <w:t xml:space="preserve"> </w:t>
      </w:r>
      <w:r w:rsidRPr="00250F15">
        <w:t>d</w:t>
      </w:r>
      <w:r>
        <w:t>’un</w:t>
      </w:r>
      <w:r w:rsidRPr="00250F15">
        <w:t xml:space="preserve"> beta-D-ribose</w:t>
      </w:r>
      <w:r>
        <w:t>.</w:t>
      </w:r>
    </w:p>
    <w:p w:rsidR="00807E08" w:rsidRDefault="004A2FB9" w:rsidP="00794739">
      <w:pPr>
        <w:pStyle w:val="Figure2"/>
      </w:pPr>
      <w:r>
        <w:t xml:space="preserve"> Le phosphore est vert, l</w:t>
      </w:r>
      <w:r>
        <w:t>es oxygènes sont rouges, les carbones gris et les hydrogènes blancs</w:t>
      </w:r>
      <w:r w:rsidR="00794739">
        <w:t>.</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r>
        <w:rPr>
          <w:noProof/>
        </w:rPr>
        <w:t xml:space="preserve"> </w:t>
      </w:r>
      <w:r w:rsidRPr="004A2FB9">
        <w:rPr>
          <w:b/>
          <w:noProof/>
        </w:rPr>
        <w:t>B)</w:t>
      </w:r>
      <w:r>
        <w:rPr>
          <w:noProof/>
        </w:rPr>
        <w:t xml:space="preserve"> </w:t>
      </w:r>
      <w:r>
        <w:t>Dans le polymère qu’est l’ARN, les groupes phosphate</w:t>
      </w:r>
      <w:r>
        <w:t>s</w:t>
      </w:r>
      <w:r>
        <w:t xml:space="preserve">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w:t>
      </w:r>
      <w:r>
        <w:t>, les positions (1, 3, 5) des atomes ont été ajoutés.</w:t>
      </w:r>
      <w:bookmarkEnd w:id="73"/>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4" w:name="_Hlk501462287"/>
      <w:r w:rsidR="003568C2">
        <w:t xml:space="preserve">les </w:t>
      </w:r>
      <w:r w:rsidR="00B52602">
        <w:t>deux groupes phosphate</w:t>
      </w:r>
      <w:bookmarkEnd w:id="74"/>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lastRenderedPageBreak/>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794739" w:rsidRPr="00794739" w:rsidRDefault="00794739" w:rsidP="00794739">
      <w:pPr>
        <w:pStyle w:val="Figure"/>
        <w:rPr>
          <w:vanish/>
          <w:specVanish/>
        </w:rPr>
      </w:pPr>
      <w:bookmarkStart w:id="75" w:name="_Hlk501452452"/>
      <w:bookmarkStart w:id="76" w:name="_Hlk500682207"/>
      <w:bookmarkStart w:id="77" w:name="_Toc521068636"/>
      <w:r>
        <w:t>Les quatre nucléotides des ARN.</w:t>
      </w:r>
    </w:p>
    <w:p w:rsidR="000D301C" w:rsidRPr="00794739" w:rsidRDefault="00794739" w:rsidP="00794739">
      <w:pPr>
        <w:pStyle w:val="Figure2"/>
        <w:rPr>
          <w:vanish/>
          <w:specVanish/>
        </w:rPr>
      </w:pPr>
      <w:r>
        <w:t xml:space="preserve"> </w:t>
      </w:r>
      <w:r w:rsidR="003568C2" w:rsidRPr="004A2FB9">
        <w:rPr>
          <w:b/>
        </w:rPr>
        <w:t>A)</w:t>
      </w:r>
      <w:r w:rsidR="003568C2">
        <w:t xml:space="preserve"> </w:t>
      </w:r>
      <w:r w:rsidR="000D301C" w:rsidRPr="000D301C">
        <w:t>L’adénine</w:t>
      </w:r>
      <w:bookmarkEnd w:id="75"/>
      <w:r w:rsidR="000D301C">
        <w:t xml:space="preserve"> est une base azotée de la famille des purines. Son symbole est le </w:t>
      </w:r>
      <w:r w:rsidR="000D301C" w:rsidRPr="004A2FB9">
        <w:rPr>
          <w:u w:val="single"/>
        </w:rPr>
        <w:t>A</w:t>
      </w:r>
      <w:r w:rsidR="000D301C">
        <w:t>.</w:t>
      </w:r>
      <w:bookmarkEnd w:id="76"/>
      <w:r w:rsidR="000D301C">
        <w:t xml:space="preserve"> </w:t>
      </w:r>
      <w:r w:rsidR="000D301C" w:rsidRPr="004A2FB9">
        <w:rPr>
          <w:b/>
        </w:rPr>
        <w:t>B)</w:t>
      </w:r>
      <w:r w:rsidR="000D301C">
        <w:t xml:space="preserve"> </w:t>
      </w:r>
      <w:bookmarkStart w:id="78" w:name="_Hlk501452460"/>
      <w:r w:rsidR="000D301C">
        <w:t xml:space="preserve">La guanine </w:t>
      </w:r>
      <w:bookmarkEnd w:id="78"/>
      <w:r w:rsidR="000D301C">
        <w:t>est</w:t>
      </w:r>
      <w:r w:rsidR="003568C2">
        <w:t xml:space="preserve"> aussi</w:t>
      </w:r>
      <w:r w:rsidR="000D301C">
        <w:t xml:space="preserve"> une base azotée de la famille des purines. Son symbole est le </w:t>
      </w:r>
      <w:r w:rsidR="000D301C" w:rsidRPr="004A2FB9">
        <w:rPr>
          <w:u w:val="single"/>
        </w:rPr>
        <w:t>G</w:t>
      </w:r>
      <w:r w:rsidR="000D301C">
        <w:t xml:space="preserve">. </w:t>
      </w:r>
      <w:r w:rsidR="000D301C" w:rsidRPr="004A2FB9">
        <w:rPr>
          <w:b/>
        </w:rPr>
        <w:t>C)</w:t>
      </w:r>
      <w:r w:rsidR="000D301C">
        <w:t xml:space="preserve"> </w:t>
      </w:r>
      <w:bookmarkStart w:id="79" w:name="_Hlk501452525"/>
      <w:r w:rsidR="000D301C">
        <w:t xml:space="preserve">La cytosine </w:t>
      </w:r>
      <w:bookmarkEnd w:id="79"/>
      <w:r w:rsidR="000D301C">
        <w:t xml:space="preserve">est une base azotée de la famille des pyrimidines. Son symbole est le </w:t>
      </w:r>
      <w:r w:rsidR="000D301C" w:rsidRPr="004A2FB9">
        <w:rPr>
          <w:u w:val="single"/>
        </w:rPr>
        <w:t>C</w:t>
      </w:r>
      <w:r w:rsidR="000D301C">
        <w:t xml:space="preserve">. </w:t>
      </w:r>
      <w:r w:rsidR="000D301C" w:rsidRPr="004A2FB9">
        <w:rPr>
          <w:b/>
        </w:rPr>
        <w:t>D)</w:t>
      </w:r>
      <w:r w:rsidR="000D301C">
        <w:t xml:space="preserve"> </w:t>
      </w:r>
      <w:bookmarkStart w:id="80" w:name="_Hlk501452529"/>
      <w:r w:rsidR="003568C2">
        <w:t>Tout comme la cytosine, l</w:t>
      </w:r>
      <w:r w:rsidR="000D301C">
        <w:t>’uracile</w:t>
      </w:r>
      <w:bookmarkEnd w:id="80"/>
      <w:r w:rsidR="000D301C">
        <w:t xml:space="preserve"> est une base azotée de la famille des pyrimidines. Son symbole est le </w:t>
      </w:r>
      <w:r w:rsidR="000D301C" w:rsidRPr="004A2FB9">
        <w:rPr>
          <w:u w:val="single"/>
        </w:rPr>
        <w:t>U</w:t>
      </w:r>
      <w:r w:rsidR="000D301C">
        <w:t>.</w:t>
      </w:r>
      <w:bookmarkEnd w:id="77"/>
    </w:p>
    <w:p w:rsidR="002E3885" w:rsidRPr="00B67B3F" w:rsidRDefault="00794739" w:rsidP="00794739">
      <w:pPr>
        <w:pStyle w:val="Figure2"/>
      </w:pPr>
      <w:bookmarkStart w:id="81" w:name="_Toc502671834"/>
      <w:r>
        <w:t xml:space="preserve"> </w:t>
      </w:r>
      <w:r w:rsidR="00980828">
        <w:t xml:space="preserve">1.5.2 </w:t>
      </w:r>
      <w:r w:rsidR="002E3885" w:rsidRPr="00B67B3F">
        <w:t>La structure secondaire</w:t>
      </w:r>
      <w:bookmarkEnd w:id="81"/>
      <w:r>
        <w:t>.</w:t>
      </w:r>
    </w:p>
    <w:p w:rsidR="009C4B88" w:rsidRDefault="00396210" w:rsidP="002E3885">
      <w:pPr>
        <w:pStyle w:val="Paragraphe"/>
      </w:pPr>
      <w:bookmarkStart w:id="82"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w:t>
      </w:r>
      <w:r w:rsidR="005155B3">
        <w:t>entre l</w:t>
      </w:r>
      <w:r w:rsidRPr="00396210">
        <w:t>es doubles hélices des ARN par rapport à celles de</w:t>
      </w:r>
      <w:r w:rsidR="005155B3">
        <w:t xml:space="preserve"> l’</w:t>
      </w:r>
      <w:r w:rsidRPr="00396210">
        <w:t xml:space="preserve">ADN est que </w:t>
      </w:r>
      <w:r w:rsidR="004A2FB9">
        <w:t>la plupart du temps</w:t>
      </w:r>
      <w:r w:rsidRPr="00396210">
        <w:t xml:space="preserve"> </w:t>
      </w:r>
      <w:r w:rsidR="004A2FB9">
        <w:t xml:space="preserve">les </w:t>
      </w:r>
      <w:r w:rsidR="005155B3">
        <w:t>doubles hélices</w:t>
      </w:r>
      <w:r w:rsidR="004A2FB9">
        <w:t xml:space="preserve"> des ARN</w:t>
      </w:r>
      <w:r w:rsidRPr="00396210">
        <w:t xml:space="preserve"> sont formées la même molécule</w:t>
      </w:r>
      <w:bookmarkStart w:id="83" w:name="_Hlk501452613"/>
      <w:r w:rsidR="005155B3">
        <w:t>, elle se replie sur elle-même</w:t>
      </w:r>
      <w:r w:rsidRPr="00396210">
        <w:t xml:space="preserve">. </w:t>
      </w:r>
      <w:bookmarkStart w:id="84" w:name="_Hlk501455164"/>
      <w:bookmarkStart w:id="85" w:name="_Hlk501453770"/>
    </w:p>
    <w:p w:rsidR="009C4B88" w:rsidRDefault="009C4B88" w:rsidP="009C4B88">
      <w:pPr>
        <w:pStyle w:val="Paragraphesuite"/>
      </w:pPr>
      <w:r>
        <w:rPr>
          <w:noProof/>
        </w:rPr>
        <w:lastRenderedPageBreak/>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794739">
      <w:pPr>
        <w:pStyle w:val="Figure"/>
      </w:pPr>
      <w:bookmarkStart w:id="86" w:name="_Toc521068637"/>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bookmarkEnd w:id="86"/>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w:t>
      </w:r>
      <w:r w:rsidR="005155B3">
        <w:t>nucléotides</w:t>
      </w:r>
      <w:r w:rsidR="009F394D">
        <w:t xml:space="preserve"> (sans compter les nucléotides adjacents</w:t>
      </w:r>
      <w:r w:rsidR="004A2FB9">
        <w:t xml:space="preserve"> liés de façon covalente</w:t>
      </w:r>
      <w:r w:rsidR="009F394D">
        <w:t>)</w:t>
      </w:r>
      <w:r w:rsidRPr="00396210">
        <w:t xml:space="preserve"> et l’absence de </w:t>
      </w:r>
      <w:bookmarkStart w:id="87" w:name="_Hlk501453056"/>
      <w:r w:rsidRPr="00396210">
        <w:t>pseudo-nœuds</w:t>
      </w:r>
      <w:bookmarkEnd w:id="87"/>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5155B3" w:rsidRPr="005155B3">
        <w:rPr>
          <w:u w:val="single"/>
        </w:rPr>
        <w:t xml:space="preserve"> </w:t>
      </w:r>
      <w:r w:rsidR="005155B3">
        <w:rPr>
          <w:u w:val="single"/>
        </w:rPr>
        <w:t>y</w:t>
      </w:r>
      <w:r w:rsidR="005155B3">
        <w:rPr>
          <w:u w:val="single"/>
          <w:vertAlign w:val="superscript"/>
        </w:rPr>
        <w:t>1</w:t>
      </w:r>
      <w:r w:rsidR="00CA0BF5" w:rsidRPr="009C4B88">
        <w:rPr>
          <w:u w:val="single"/>
        </w:rPr>
        <w:t>u</w:t>
      </w:r>
      <w:r w:rsidR="005155B3" w:rsidRPr="005155B3">
        <w:rPr>
          <w:u w:val="single"/>
        </w:rPr>
        <w:t xml:space="preserve"> </w:t>
      </w:r>
      <w:r w:rsidR="005155B3">
        <w:rPr>
          <w:u w:val="single"/>
        </w:rPr>
        <w:t>x</w:t>
      </w:r>
      <w:r w:rsidR="005155B3">
        <w:rPr>
          <w:u w:val="single"/>
          <w:vertAlign w:val="superscript"/>
        </w:rPr>
        <w:t>2</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avec les 2</w:t>
      </w:r>
      <w:r w:rsidR="009C4B88">
        <w:t xml:space="preserve"> (en exposant)</w:t>
      </w:r>
      <w:r w:rsidR="005155B3">
        <w:t xml:space="preserve"> </w:t>
      </w:r>
      <w:r w:rsidR="005155B3">
        <w:t>de la même lettre</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3E333F">
        <w:instrText xml:space="preserve"> ADDIN EN.CITE &lt;EndNote&gt;&lt;Cite&gt;&lt;Author&gt;Staple&lt;/Author&gt;&lt;Year&gt;2005&lt;/Year&gt;&lt;RecNum&gt;57&lt;/RecNum&gt;&lt;DisplayText&gt;[26]&lt;/DisplayText&gt;&lt;record&gt;&lt;rec-number&gt;57&lt;/rec-number&gt;&lt;foreign-keys&gt;&lt;key app="EN" db-id="dtftfsr24va0v2etav4psxzqwvsxe0rzvwas" timestamp="0"&gt;57&lt;/key&gt;&lt;/foreign-keys&gt;&lt;ref-type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807E08">
        <w:rPr>
          <w:noProof/>
        </w:rPr>
        <w:t>[26]</w:t>
      </w:r>
      <w:r w:rsidR="00CA0BF5">
        <w:fldChar w:fldCharType="end"/>
      </w:r>
      <w:r w:rsidR="000B386B">
        <w:t>)</w:t>
      </w:r>
      <w:r w:rsidRPr="00396210">
        <w:t>.</w:t>
      </w:r>
      <w:bookmarkEnd w:id="84"/>
      <w:r w:rsidRPr="00396210">
        <w:t xml:space="preserve"> </w:t>
      </w:r>
      <w:bookmarkStart w:id="88" w:name="_Hlk501454068"/>
      <w:bookmarkEnd w:id="83"/>
      <w:bookmarkEnd w:id="85"/>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8"/>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2"/>
      <w:r w:rsidR="009C4B88">
        <w:t>La figure 6 est un exemple de tige suivi d’une boucle.</w:t>
      </w:r>
      <w:r w:rsidR="004A2FB9">
        <w:t xml:space="preserve"> De façon générale, l</w:t>
      </w:r>
      <w:r w:rsidR="009C4B88">
        <w:t xml:space="preserve">a structure secondaire est </w:t>
      </w:r>
      <w:r w:rsidR="005155B3">
        <w:t xml:space="preserve">définie par le réseau composé </w:t>
      </w:r>
      <w:r w:rsidR="009C4B88">
        <w:t xml:space="preserve">des paires de base </w:t>
      </w:r>
      <w:r w:rsidR="005155B3">
        <w:t>et des liens covalents entre les nucléotides</w:t>
      </w:r>
      <w:r w:rsidR="009C4B88">
        <w:t>.</w:t>
      </w:r>
    </w:p>
    <w:p w:rsidR="004B4255" w:rsidRPr="004B4255" w:rsidRDefault="00980828" w:rsidP="00980828">
      <w:pPr>
        <w:pStyle w:val="Heading3"/>
        <w:rPr>
          <w:sz w:val="27"/>
          <w:lang w:eastAsia="en-CA"/>
        </w:rPr>
      </w:pPr>
      <w:bookmarkStart w:id="89" w:name="_Toc502671835"/>
      <w:bookmarkStart w:id="90" w:name="_Hlk501466015"/>
      <w:r>
        <w:t>1.5.3</w:t>
      </w:r>
      <w:bookmarkEnd w:id="89"/>
      <w:r w:rsidR="004A2FB9">
        <w:t xml:space="preserve"> Les cycles</w:t>
      </w:r>
    </w:p>
    <w:p w:rsidR="004A2FB9" w:rsidRDefault="004A2FB9" w:rsidP="004A2FB9">
      <w:pPr>
        <w:pStyle w:val="Paragraphe"/>
      </w:pPr>
      <w:r>
        <w:t xml:space="preserve">Pour étudier la réactivité des nucléotides, il est </w:t>
      </w:r>
      <w:r w:rsidR="005155B3">
        <w:t>pratique</w:t>
      </w:r>
      <w:r>
        <w:t xml:space="preserve"> de sous diviser l’ARN. </w:t>
      </w:r>
      <w:r w:rsidR="005155B3">
        <w:t>Un</w:t>
      </w:r>
      <w:r w:rsidR="005155B3" w:rsidRPr="004B4255">
        <w:t xml:space="preserve"> </w:t>
      </w:r>
      <w:r w:rsidR="005155B3">
        <w:t>cycle</w:t>
      </w:r>
      <w:r>
        <w:t xml:space="preserve"> est</w:t>
      </w:r>
      <w:r w:rsidR="00D35813" w:rsidRPr="004B4255">
        <w:t xml:space="preserve"> </w:t>
      </w:r>
      <w:r>
        <w:t xml:space="preserve">une </w:t>
      </w:r>
      <w:r w:rsidR="009C4B88">
        <w:t>sous-structures</w:t>
      </w:r>
      <w:r w:rsidR="005155B3">
        <w:t xml:space="preserve"> (S-S)</w:t>
      </w:r>
      <w:r w:rsidR="009C4B88">
        <w:t xml:space="preserve"> </w:t>
      </w:r>
      <w:r w:rsidR="00D35813" w:rsidRPr="004B4255">
        <w:t xml:space="preserve">de la SS des ARN. Un ARN, dans sa forme finale, est composé de boucles, de double hélice, de jonctions et de motifs tertiaires. La </w:t>
      </w:r>
      <w:r w:rsidR="00D35813" w:rsidRPr="004B4255">
        <w:lastRenderedPageBreak/>
        <w:t xml:space="preserve">définition des </w:t>
      </w:r>
      <w:r w:rsidR="005155B3">
        <w:t>cycles</w:t>
      </w:r>
      <w:r w:rsidRPr="004B4255">
        <w:t xml:space="preserve"> </w:t>
      </w:r>
      <w:r w:rsidR="00D35813" w:rsidRPr="004B4255">
        <w:t>s’appuie sur les paires de bases. Par 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rsidR="005155B3">
        <w:t>cycle</w:t>
      </w:r>
      <w:r w:rsidRPr="004B4255">
        <w:t xml:space="preserve"> </w:t>
      </w:r>
      <w:r w:rsidR="00D35813" w:rsidRPr="004B4255">
        <w:t>le plus fréquent</w:t>
      </w:r>
      <w:r>
        <w:t>. Il</w:t>
      </w:r>
      <w:r w:rsidR="00D35813" w:rsidRPr="004B4255">
        <w:t xml:space="preserve"> a deux paires de bases adjacentes et forment un </w:t>
      </w:r>
      <w:r w:rsidR="005155B3">
        <w:t>cycle de 4 nucléotides</w:t>
      </w:r>
      <w:r>
        <w:t xml:space="preserve">. </w:t>
      </w:r>
      <w:r>
        <w:t xml:space="preserve">Le tableau I présente 2 </w:t>
      </w:r>
      <w:r w:rsidR="005155B3">
        <w:t>cycles</w:t>
      </w:r>
      <w:r>
        <w:t xml:space="preserve">, le « </w:t>
      </w:r>
      <w:r w:rsidRPr="009C4B88">
        <w:rPr>
          <w:rFonts w:ascii="Baskerville Old Face" w:hAnsi="Baskerville Old Face"/>
        </w:rPr>
        <w:t>2_2</w:t>
      </w:r>
      <w:r>
        <w:t> </w:t>
      </w:r>
      <w:r>
        <w:t>»</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r>
        <w:t xml:space="preserve">Représentation de deux </w:t>
      </w:r>
      <w:r w:rsidR="00794739">
        <w:t>cycles</w:t>
      </w:r>
    </w:p>
    <w:tbl>
      <w:tblPr>
        <w:tblStyle w:val="PlainTable3"/>
        <w:tblW w:w="0" w:type="auto"/>
        <w:tblLook w:val="04A0" w:firstRow="1" w:lastRow="0" w:firstColumn="1" w:lastColumn="0" w:noHBand="0" w:noVBand="1"/>
      </w:tblPr>
      <w:tblGrid>
        <w:gridCol w:w="1879"/>
        <w:gridCol w:w="2643"/>
        <w:gridCol w:w="3732"/>
      </w:tblGrid>
      <w:tr w:rsidR="009C4B88" w:rsidTr="009C4B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9" w:type="dxa"/>
            <w:tcBorders>
              <w:bottom w:val="none" w:sz="0" w:space="0" w:color="auto"/>
              <w:right w:val="none" w:sz="0" w:space="0" w:color="auto"/>
            </w:tcBorders>
            <w:vAlign w:val="center"/>
          </w:tcPr>
          <w:p w:rsidR="009C4B88" w:rsidRDefault="009C4B88" w:rsidP="009C4B88">
            <w:pPr>
              <w:pStyle w:val="Paragraphesuite"/>
              <w:jc w:val="center"/>
            </w:pPr>
            <w:r>
              <w:t>MCN</w:t>
            </w:r>
          </w:p>
        </w:tc>
        <w:tc>
          <w:tcPr>
            <w:tcW w:w="2643"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9C4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rPr>
                <w:noProof/>
              </w:rPr>
            </w:pPr>
            <w:r>
              <w:rPr>
                <w:noProof/>
              </w:rPr>
              <w:t>Figure</w:t>
            </w:r>
          </w:p>
        </w:tc>
        <w:tc>
          <w:tcPr>
            <w:tcW w:w="2643"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846455" cy="8121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6455" cy="812165"/>
                          </a:xfrm>
                          <a:prstGeom prst="rect">
                            <a:avLst/>
                          </a:prstGeom>
                          <a:noFill/>
                          <a:ln>
                            <a:noFill/>
                          </a:ln>
                        </pic:spPr>
                      </pic:pic>
                    </a:graphicData>
                  </a:graphic>
                </wp:inline>
              </w:drawing>
            </w:r>
          </w:p>
        </w:tc>
        <w:tc>
          <w:tcPr>
            <w:tcW w:w="3732"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object w:dxaOrig="3225" w:dyaOrig="1530">
                <v:shape id="_x0000_i1109" type="#_x0000_t75" style="width:160.85pt;height:76.7pt" o:ole="">
                  <v:imagedata r:id="rId28" o:title=""/>
                </v:shape>
                <o:OLEObject Type="Embed" ProgID="PBrush" ShapeID="_x0000_i1109" DrawAspect="Content" ObjectID="_1594822079" r:id="rId29"/>
              </w:object>
            </w:r>
          </w:p>
        </w:tc>
      </w:tr>
      <w:tr w:rsidR="009C4B88" w:rsidTr="009C4B88">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pPr>
            <w:r>
              <w:t>Identifiant</w:t>
            </w:r>
          </w:p>
        </w:tc>
        <w:tc>
          <w:tcPr>
            <w:tcW w:w="2643"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D35813" w:rsidP="009C4B88">
      <w:pPr>
        <w:pStyle w:val="Paragraphe"/>
      </w:pPr>
      <w:r w:rsidRPr="004B4255">
        <w:t xml:space="preserve">Un </w:t>
      </w:r>
      <w:r w:rsidR="005155B3">
        <w:t>cycle</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composé d’un nucléotide non pairé au centre de deux nucléotides pairés à deux nucléotides adjacents sur l’autre brin d’ARN, on appelle aussi cette structure : un renflement </w:t>
      </w:r>
      <w:r w:rsidR="009C4B88" w:rsidRPr="004B4255">
        <w:t>d’un</w:t>
      </w:r>
      <w:r w:rsidRPr="004B4255">
        <w:t xml:space="preserve"> nucléotide.</w:t>
      </w:r>
    </w:p>
    <w:p w:rsidR="005155B3" w:rsidRDefault="005155B3" w:rsidP="005155B3">
      <w:pPr>
        <w:pStyle w:val="Paragraphesuite"/>
        <w:jc w:val="center"/>
      </w:pPr>
      <w:r>
        <w:rPr>
          <w:noProof/>
        </w:rPr>
        <w:drawing>
          <wp:inline distT="0" distB="0" distL="0" distR="0">
            <wp:extent cx="1064689" cy="107632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9594" cy="1091393"/>
                    </a:xfrm>
                    <a:prstGeom prst="rect">
                      <a:avLst/>
                    </a:prstGeom>
                    <a:noFill/>
                    <a:ln>
                      <a:noFill/>
                    </a:ln>
                  </pic:spPr>
                </pic:pic>
              </a:graphicData>
            </a:graphic>
          </wp:inline>
        </w:drawing>
      </w:r>
    </w:p>
    <w:p w:rsidR="00794739" w:rsidRPr="00794739" w:rsidRDefault="005155B3" w:rsidP="00794739">
      <w:pPr>
        <w:pStyle w:val="Figure"/>
        <w:rPr>
          <w:vanish/>
          <w:specVanish/>
        </w:rPr>
      </w:pPr>
      <w:bookmarkStart w:id="91" w:name="_Toc521068638"/>
      <w:r w:rsidRPr="005155B3">
        <w:t xml:space="preserve">Un cycle </w:t>
      </w:r>
      <w:r w:rsidRPr="005155B3">
        <w:t>« </w:t>
      </w:r>
      <w:r w:rsidRPr="005155B3">
        <w:rPr>
          <w:rFonts w:ascii="Baskerville Old Face" w:hAnsi="Baskerville Old Face"/>
        </w:rPr>
        <w:t>3_2</w:t>
      </w:r>
      <w:r w:rsidRPr="005155B3">
        <w:t> »</w:t>
      </w:r>
      <w:r>
        <w:t>.</w:t>
      </w:r>
    </w:p>
    <w:p w:rsidR="005155B3" w:rsidRDefault="005155B3" w:rsidP="00794739">
      <w:pPr>
        <w:pStyle w:val="Figure2"/>
      </w:pPr>
      <w:r>
        <w:t xml:space="preserve"> Les liens en rouge sont des liens covalents entre les nucléotides et les liens noire sont les liens formant les paires de bases. Le nucléotide en rouge est le nucléotide d’intérêt.</w:t>
      </w:r>
      <w:bookmarkEnd w:id="91"/>
    </w:p>
    <w:p w:rsidR="005155B3" w:rsidRDefault="005155B3" w:rsidP="009C4B88">
      <w:pPr>
        <w:pStyle w:val="Paragraphe"/>
      </w:pPr>
    </w:p>
    <w:p w:rsidR="00794739" w:rsidRDefault="00794739" w:rsidP="00794739">
      <w:pPr>
        <w:pStyle w:val="Heading2"/>
      </w:pPr>
      <w:r>
        <w:lastRenderedPageBreak/>
        <w:t>Les sous-structures</w:t>
      </w:r>
    </w:p>
    <w:p w:rsidR="00794739" w:rsidRDefault="00794739" w:rsidP="00794739">
      <w:pPr>
        <w:pStyle w:val="Paragraphesuite"/>
      </w:pPr>
      <w:r>
        <w:t xml:space="preserve">Pour caractériser un nucléotides deux types de sous structures ont été utilisé : </w:t>
      </w:r>
    </w:p>
    <w:p w:rsidR="00794739" w:rsidRDefault="00794739" w:rsidP="00794739">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7, la cytosine fait partie de deux cycles.</w:t>
      </w:r>
    </w:p>
    <w:p w:rsidR="00794739" w:rsidRDefault="00794739" w:rsidP="00794739">
      <w:pPr>
        <w:pStyle w:val="Paragraphe"/>
        <w:numPr>
          <w:ilvl w:val="0"/>
          <w:numId w:val="39"/>
        </w:numPr>
      </w:pPr>
      <w:r>
        <w:t xml:space="preserve">Une sous-structure englobant le nucléotide. C’est-à-dire qu’il y a invariablement une entrée </w:t>
      </w:r>
      <w:r>
        <w:t>peu</w:t>
      </w:r>
      <w:r>
        <w:t xml:space="preserve"> importe l’état pairé ou non du nucléotide.</w:t>
      </w:r>
    </w:p>
    <w:p w:rsidR="005155B3" w:rsidRDefault="00794739" w:rsidP="00794739">
      <w:pPr>
        <w:pStyle w:val="Paragraphesuite"/>
      </w:pPr>
      <w:r>
        <w:t>L</w:t>
      </w:r>
      <w:r w:rsidR="005155B3">
        <w:t>e chevauchement d</w:t>
      </w:r>
      <w:r>
        <w:t xml:space="preserve">e deux cycles est illustré dans la figure 7. </w:t>
      </w:r>
      <w:r w:rsidR="005155B3">
        <w:t xml:space="preserve"> </w:t>
      </w:r>
    </w:p>
    <w:p w:rsidR="00794739" w:rsidRPr="00794739" w:rsidRDefault="00794739" w:rsidP="00794739">
      <w:pPr>
        <w:pStyle w:val="Paragraphe"/>
      </w:pPr>
      <w:r>
        <w:rPr>
          <w:noProof/>
        </w:rPr>
        <w:drawing>
          <wp:inline distT="0" distB="0" distL="0" distR="0">
            <wp:extent cx="3421380" cy="2317750"/>
            <wp:effectExtent l="0" t="0" r="762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1380" cy="2317750"/>
                    </a:xfrm>
                    <a:prstGeom prst="rect">
                      <a:avLst/>
                    </a:prstGeom>
                    <a:noFill/>
                    <a:ln>
                      <a:noFill/>
                    </a:ln>
                  </pic:spPr>
                </pic:pic>
              </a:graphicData>
            </a:graphic>
          </wp:inline>
        </w:drawing>
      </w:r>
    </w:p>
    <w:p w:rsidR="009C4B88" w:rsidRDefault="009C4B88" w:rsidP="009C4B88">
      <w:pPr>
        <w:pStyle w:val="Paragraphe"/>
        <w:jc w:val="center"/>
        <w:rPr>
          <w:b/>
        </w:rPr>
      </w:pPr>
    </w:p>
    <w:p w:rsidR="00794739" w:rsidRPr="00794739" w:rsidRDefault="00794739" w:rsidP="00794739">
      <w:pPr>
        <w:pStyle w:val="Figure"/>
        <w:rPr>
          <w:vanish/>
          <w:specVanish/>
        </w:rPr>
      </w:pPr>
      <w:bookmarkStart w:id="92" w:name="_Toc521068639"/>
      <w:r>
        <w:t>Une s</w:t>
      </w:r>
      <w:r w:rsidR="009C4B88" w:rsidRPr="005155B3">
        <w:t xml:space="preserve">ous-structure formée de deux </w:t>
      </w:r>
      <w:r w:rsidR="005155B3" w:rsidRPr="005155B3">
        <w:t>cycles</w:t>
      </w:r>
      <w:r w:rsidR="009C4B88" w:rsidRPr="005155B3">
        <w:t xml:space="preserve"> collés</w:t>
      </w:r>
      <w:r>
        <w:t>.</w:t>
      </w:r>
      <w:bookmarkEnd w:id="92"/>
    </w:p>
    <w:p w:rsidR="005155B3" w:rsidRPr="00794739" w:rsidRDefault="00794739" w:rsidP="00794739">
      <w:pPr>
        <w:pStyle w:val="Figure2"/>
        <w:rPr>
          <w:vanish/>
        </w:rPr>
      </w:pPr>
      <w:r>
        <w:t xml:space="preserve"> </w:t>
      </w:r>
      <w:r w:rsidR="009C4B88" w:rsidRPr="00794739">
        <w:t>L’identifiant</w:t>
      </w:r>
      <w:r w:rsidR="005155B3" w:rsidRPr="00794739">
        <w:t xml:space="preserve"> complet</w:t>
      </w:r>
      <w:r w:rsidR="009C4B88" w:rsidRPr="00794739">
        <w:t xml:space="preserve"> de cette sous-structure est : « 3_2-AAC-AA_pos_2&amp;2_2-CG-CA_pos_0 ». Le nucléotide d’intérêt est le premier nucléotide du </w:t>
      </w:r>
      <w:r w:rsidR="005155B3" w:rsidRPr="00794739">
        <w:t>cycle</w:t>
      </w:r>
      <w:r w:rsidR="009C4B88" w:rsidRPr="00794739">
        <w:t xml:space="preserve"> « 3_2 », sont identifiant permet de comparer les nucléotides se trouvant dans la même sous-structure dans d’autres ARN.</w:t>
      </w:r>
      <w:r w:rsidR="005155B3">
        <w:br w:type="page"/>
      </w:r>
    </w:p>
    <w:p w:rsidR="009C4B88" w:rsidRDefault="009C4B88" w:rsidP="009C4B88">
      <w:pPr>
        <w:pStyle w:val="Paragraphe"/>
        <w:jc w:val="center"/>
        <w:rPr>
          <w:lang w:val="en-US"/>
        </w:rPr>
      </w:pPr>
      <w:r>
        <w:rPr>
          <w:noProof/>
        </w:rPr>
        <w:lastRenderedPageBreak/>
        <w:drawing>
          <wp:inline distT="0" distB="0" distL="0" distR="0" wp14:anchorId="632E2202" wp14:editId="7BDB8A74">
            <wp:extent cx="1144586" cy="2206456"/>
            <wp:effectExtent l="254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96629" cy="2306782"/>
                    </a:xfrm>
                    <a:prstGeom prst="rect">
                      <a:avLst/>
                    </a:prstGeom>
                    <a:noFill/>
                    <a:ln>
                      <a:noFill/>
                    </a:ln>
                  </pic:spPr>
                </pic:pic>
              </a:graphicData>
            </a:graphic>
          </wp:inline>
        </w:drawing>
      </w:r>
    </w:p>
    <w:p w:rsidR="00794739" w:rsidRPr="00794739" w:rsidRDefault="009C4B88" w:rsidP="00794739">
      <w:pPr>
        <w:pStyle w:val="Figure"/>
        <w:rPr>
          <w:vanish/>
          <w:specVanish/>
        </w:rPr>
      </w:pPr>
      <w:bookmarkStart w:id="93" w:name="_Toc521068640"/>
      <w:r w:rsidRPr="00794739">
        <w:t xml:space="preserve">Représentation de trois </w:t>
      </w:r>
      <w:r w:rsidR="005155B3" w:rsidRPr="00794739">
        <w:t>cycles</w:t>
      </w:r>
      <w:r w:rsidR="00794739">
        <w:t xml:space="preserve"> se chevauchant</w:t>
      </w:r>
      <w:r w:rsidRPr="00794739">
        <w:t>.</w:t>
      </w:r>
    </w:p>
    <w:p w:rsidR="009C4B88" w:rsidRPr="00EA3D0A" w:rsidRDefault="009C4B88" w:rsidP="00794739">
      <w:pPr>
        <w:pStyle w:val="Figure2"/>
      </w:pPr>
      <w:r w:rsidRPr="00794739">
        <w:t xml:space="preserve"> Ici, on voit </w:t>
      </w:r>
      <w:r w:rsidR="00794739" w:rsidRPr="00794739">
        <w:t xml:space="preserve">bien </w:t>
      </w:r>
      <w:r w:rsidRPr="00794739">
        <w:t xml:space="preserve">que les </w:t>
      </w:r>
      <w:r w:rsidR="005155B3" w:rsidRPr="00794739">
        <w:t>cycles</w:t>
      </w:r>
      <w:r w:rsidRPr="00794739">
        <w:t xml:space="preserve"> se chevauchent. La boite bleue et la boite verte entoure</w:t>
      </w:r>
      <w:r w:rsidR="005155B3" w:rsidRPr="00794739">
        <w:t>nt</w:t>
      </w:r>
      <w:r w:rsidRPr="00794739">
        <w:t xml:space="preserve"> </w:t>
      </w:r>
      <w:r w:rsidR="005155B3" w:rsidRPr="00794739">
        <w:t xml:space="preserve">un cycle </w:t>
      </w:r>
      <w:r w:rsidRPr="00794739">
        <w:t>« 2_2 ».</w:t>
      </w:r>
      <w:r>
        <w:t xml:space="preserve"> La boite rouge entoure un </w:t>
      </w:r>
      <w:r w:rsidR="005155B3">
        <w:t>cycle</w:t>
      </w:r>
      <w:r>
        <w:t xml:space="preserve"> à 5 nucléotides, un « </w:t>
      </w:r>
      <w:r w:rsidRPr="004A2FB9">
        <w:rPr>
          <w:rFonts w:ascii="Baskerville Old Face" w:hAnsi="Baskerville Old Face"/>
        </w:rPr>
        <w:t>5</w:t>
      </w:r>
      <w:r>
        <w:t xml:space="preserve"> ». Lorsqu’on s’intéresse à un nucléotide en particulier, les nucléotides pairés se trouve à la jonction de deux </w:t>
      </w:r>
      <w:r w:rsidR="005155B3">
        <w:t>cycles</w:t>
      </w:r>
      <w:r>
        <w:t xml:space="preserve"> tandis que les nucléotides non pairés font partie d’un seul </w:t>
      </w:r>
      <w:r w:rsidR="005155B3">
        <w:t>cycle</w:t>
      </w:r>
      <w:r>
        <w:t>.</w:t>
      </w:r>
      <w:r w:rsidRPr="009C4B88">
        <w:t xml:space="preserve"> </w:t>
      </w:r>
      <w:r>
        <w:t>Cette figure</w:t>
      </w:r>
      <w:r>
        <w:t xml:space="preserve"> est tirée du manuel d’instruction de MCFlashfold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w:t>
      </w:r>
      <w:bookmarkEnd w:id="93"/>
      <w:r w:rsidR="004A2FB9">
        <w:rPr>
          <w:noProof/>
        </w:rPr>
        <w:t xml:space="preserve"> </w:t>
      </w:r>
    </w:p>
    <w:p w:rsidR="00135DC4" w:rsidRDefault="00D35813" w:rsidP="004B4255">
      <w:pPr>
        <w:pStyle w:val="Paragraphesuite"/>
      </w:pPr>
      <w:r w:rsidRPr="004B4255">
        <w:t>Dans ce mémoire, une chaine de caractère identifie</w:t>
      </w:r>
      <w:r w:rsidR="009C4B88">
        <w:t xml:space="preserve"> les sous-structure</w:t>
      </w:r>
      <w:r w:rsidRPr="004B4255">
        <w:t xml:space="preserve">. </w:t>
      </w:r>
      <w:r w:rsidR="00E15844">
        <w:t>Un</w:t>
      </w:r>
      <w:r w:rsidRPr="004B4255">
        <w:t xml:space="preserve"> </w:t>
      </w:r>
      <w:r w:rsidR="009C4B88">
        <w:t xml:space="preserve">« </w:t>
      </w:r>
      <w:r w:rsidRPr="004B4255">
        <w:t>diagramme</w:t>
      </w:r>
      <w:r w:rsidR="00135DC4">
        <w:t xml:space="preserve"> à rail</w:t>
      </w:r>
      <w:r w:rsidR="009C4B88">
        <w:t xml:space="preserve"> »</w:t>
      </w:r>
      <w:r w:rsidRPr="004B4255">
        <w:t xml:space="preserve"> des expres</w:t>
      </w:r>
      <w:r w:rsidR="0032176C">
        <w:t xml:space="preserve">sions régulières </w:t>
      </w:r>
      <w:r w:rsidR="009C4B88">
        <w:t xml:space="preserve">représentant les </w:t>
      </w:r>
      <w:r w:rsidR="005155B3">
        <w:t>identifiants</w:t>
      </w:r>
      <w:r w:rsidR="009C4B88">
        <w:t xml:space="preserve"> </w:t>
      </w:r>
      <w:r w:rsidRPr="004B4255">
        <w:t>est placé en annexe. Une description textuelle est faite maintenant.</w:t>
      </w:r>
      <w:r w:rsidR="0032176C">
        <w:t xml:space="preserve"> </w:t>
      </w:r>
      <w:r w:rsidR="005155B3">
        <w:t>Les deux sortes de sous-structures utilisent le même identifiant de base.</w:t>
      </w:r>
    </w:p>
    <w:p w:rsidR="009C4B88" w:rsidRPr="004A2FB9" w:rsidRDefault="009C4B88" w:rsidP="009C4B88">
      <w:pPr>
        <w:pStyle w:val="Heading3"/>
      </w:pPr>
      <w:r>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w:t>
      </w:r>
      <w:r w:rsidR="005155B3">
        <w:t>cycle</w:t>
      </w:r>
      <w:r w:rsidR="004A2FB9">
        <w:t xml:space="preserve"> augmenté », lorsqu’il y en a deux, un « &amp; » les séparent. Chaque « </w:t>
      </w:r>
      <w:r w:rsidR="005155B3">
        <w:t>cycle</w:t>
      </w:r>
      <w:r w:rsidR="004A2FB9">
        <w:t xml:space="preserve"> </w:t>
      </w:r>
      <w:r w:rsidR="004A2FB9">
        <w:t>augmenté</w:t>
      </w:r>
      <w:r w:rsidR="004A2FB9">
        <w:t xml:space="preserve">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r w:rsidR="005155B3">
        <w:t xml:space="preserve"> Le terme augmenté réfère à l’addition de la position du nucléotide dans le cycle, cette précision est utile pour prédire la réactivité d’un nucléotide dans une sous-structure.</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lastRenderedPageBreak/>
        <w:t>Lorsque le</w:t>
      </w:r>
      <w:r w:rsidR="004B4255">
        <w:t xml:space="preserve"> </w:t>
      </w:r>
      <w:r w:rsidR="005155B3">
        <w:t>cycle</w:t>
      </w:r>
      <w:r w:rsidR="004A2FB9">
        <w:t xml:space="preserve"> </w:t>
      </w:r>
      <w:r>
        <w:t>a</w:t>
      </w:r>
      <w:r w:rsidR="004B4255">
        <w:t xml:space="preserve"> </w:t>
      </w:r>
      <w:r w:rsidR="005155B3">
        <w:t>deux</w:t>
      </w:r>
      <w:r w:rsidR="004B4255">
        <w:t xml:space="preserve"> brin</w:t>
      </w:r>
      <w:r w:rsidR="005155B3">
        <w:t>s</w:t>
      </w:r>
      <w:r w:rsidR="004B4255">
        <w:t xml:space="preserve">, </w:t>
      </w:r>
      <w:r>
        <w:t xml:space="preserve">il est </w:t>
      </w:r>
      <w:r w:rsidR="003568C2">
        <w:t xml:space="preserve">délimité par </w:t>
      </w:r>
      <w:r w:rsidR="005155B3">
        <w:t>deux</w:t>
      </w:r>
      <w:r w:rsidR="004B4255">
        <w:t xml:space="preserve">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5155B3">
        <w:t>cycle</w:t>
      </w:r>
      <w:r w:rsidR="004A2FB9">
        <w:t xml:space="preserve">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5155B3">
        <w:t>cycles</w:t>
      </w:r>
      <w:r w:rsidR="004A2FB9">
        <w:t xml:space="preserve">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5155B3" w:rsidP="004A2FB9">
      <w:pPr>
        <w:pStyle w:val="Paragraphe"/>
        <w:numPr>
          <w:ilvl w:val="0"/>
          <w:numId w:val="40"/>
        </w:numPr>
      </w:pPr>
      <w:r>
        <w:t>Il n’y a pas beaucoup d’occurrence d’une grosse sous-structure</w:t>
      </w:r>
      <w:r w:rsidR="004A2FB9">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4" w:name="_Hlk501634157"/>
      <w:r>
        <w:t xml:space="preserve">1.5.3.2 </w:t>
      </w:r>
      <w:bookmarkEnd w:id="94"/>
      <w:r w:rsidR="00A64D17">
        <w:t>La séquence</w:t>
      </w:r>
    </w:p>
    <w:p w:rsidR="00D35813" w:rsidRPr="009C4B88" w:rsidRDefault="00A64D17" w:rsidP="00173FF5">
      <w:pPr>
        <w:pStyle w:val="Paragraphe"/>
      </w:pPr>
      <w:r>
        <w:t xml:space="preserve">Pour les </w:t>
      </w:r>
      <w:r w:rsidR="005155B3">
        <w:t>cycles</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5155B3">
        <w:t>cycles</w:t>
      </w:r>
      <w:r>
        <w:t xml:space="preserve"> composé</w:t>
      </w:r>
      <w:r w:rsidR="00173FF5">
        <w:t>s</w:t>
      </w:r>
      <w:r>
        <w:t xml:space="preserve"> de deux brins </w:t>
      </w:r>
      <w:r w:rsidR="004A2FB9">
        <w:t xml:space="preserve">le </w:t>
      </w:r>
      <w:r w:rsidR="004A2FB9">
        <w:t>nt</w:t>
      </w:r>
      <w:r w:rsidR="004A2FB9">
        <w:t xml:space="preserve">. se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lastRenderedPageBreak/>
        <w:t>Dans les deux cas</w:t>
      </w:r>
      <w:r w:rsidR="009C4B88">
        <w:t xml:space="preserve"> (</w:t>
      </w:r>
      <w:r w:rsidR="005155B3">
        <w:t xml:space="preserve">les sous-structures à </w:t>
      </w:r>
      <w:r w:rsidR="009C4B88">
        <w:t>deux brins ou boucles)</w:t>
      </w:r>
      <w:r>
        <w:t>, l</w:t>
      </w:r>
      <w:r w:rsidR="007730EB">
        <w:t>e premier nucléotide en 5’ à comme numéro de position le 0</w:t>
      </w:r>
      <w:r w:rsidR="009C4B88">
        <w:t xml:space="preserve"> et les autres suivent</w:t>
      </w:r>
      <w:r w:rsidR="007730EB">
        <w:t>.</w:t>
      </w:r>
      <w:r w:rsidR="009C4B88">
        <w:t xml:space="preserve"> Le dernier nt. a donc la position « n » - 1, « n » étant le nombre de nucléotide du brin.</w:t>
      </w:r>
    </w:p>
    <w:p w:rsidR="00F02EEF" w:rsidRDefault="00980828" w:rsidP="00980828">
      <w:pPr>
        <w:pStyle w:val="Heading4"/>
      </w:pPr>
      <w:bookmarkStart w:id="95" w:name="_Hlk501634222"/>
      <w:bookmarkStart w:id="96" w:name="_Hlk501232149"/>
      <w:bookmarkEnd w:id="90"/>
      <w:r>
        <w:t xml:space="preserve">1.5.3.4 </w:t>
      </w:r>
      <w:bookmarkEnd w:id="95"/>
      <w:r w:rsidR="00D739B1" w:rsidRPr="00D739B1">
        <w:t xml:space="preserve">Appartenance d’un nucléotide à un </w:t>
      </w:r>
      <w:r w:rsidR="005155B3">
        <w:t>cycle</w:t>
      </w:r>
    </w:p>
    <w:p w:rsidR="00F02EEF" w:rsidRPr="00D739B1" w:rsidRDefault="00A64D17" w:rsidP="00A64D17">
      <w:pPr>
        <w:pStyle w:val="Paragraphe"/>
      </w:pPr>
      <w:r>
        <w:t>Les nucléotides pairés font parti</w:t>
      </w:r>
      <w:r w:rsidR="00173FF5">
        <w:t>e</w:t>
      </w:r>
      <w:r>
        <w:t xml:space="preserve"> de 2 </w:t>
      </w:r>
      <w:r w:rsidR="005155B3">
        <w:t>cycle</w:t>
      </w:r>
      <w:r>
        <w:t>, tandis que les nucléotides non pairés font parti</w:t>
      </w:r>
      <w:r w:rsidR="00173FF5">
        <w:t>e</w:t>
      </w:r>
      <w:r>
        <w:t xml:space="preserve"> d’un seul </w:t>
      </w:r>
      <w:r w:rsidR="005155B3">
        <w:t>cycle</w:t>
      </w:r>
      <w:r>
        <w:t xml:space="preserve"> </w:t>
      </w:r>
      <w:r w:rsidR="00D739B1" w:rsidRPr="00D739B1">
        <w:t xml:space="preserve">par SS. Les nucléotides de début ou de fin de séquences pour lesquels aucun voisin n’est pairé d’un des deux côtés, ne font pas partie d’un </w:t>
      </w:r>
      <w:r w:rsidR="005155B3">
        <w:t>cycle</w:t>
      </w:r>
      <w:r w:rsidR="00D739B1" w:rsidRPr="00D739B1">
        <w:t xml:space="preserve"> à proprement parler, mais il est utile d’identifier ces caractéristiques pour prédire la réactivité des nucléotides. L’algorithme qui permet d’extraire les </w:t>
      </w:r>
      <w:r w:rsidR="005155B3">
        <w:t>cycles</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7" w:name="_Hlk501634239"/>
      <w:bookmarkStart w:id="98" w:name="_Toc502671836"/>
      <w:r>
        <w:t xml:space="preserve">1.5.4 </w:t>
      </w:r>
      <w:bookmarkEnd w:id="97"/>
      <w:r w:rsidR="00D739B1" w:rsidRPr="00D739B1">
        <w:t>La prédiction des structures secondaire</w:t>
      </w:r>
      <w:bookmarkEnd w:id="98"/>
    </w:p>
    <w:p w:rsidR="00F02EEF" w:rsidRPr="00D739B1" w:rsidRDefault="004A2FB9" w:rsidP="00F907E7">
      <w:pPr>
        <w:pStyle w:val="Paragraphe"/>
      </w:pPr>
      <w:r>
        <w:t xml:space="preserve">Pour comprendre et prédire la réactivité des nt.  à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99" w:name="_Hlk501233614"/>
      <w:r w:rsidR="00D739B1" w:rsidRPr="00D739B1">
        <w:t>Dans ce mémoire, j’utilise deux d’entre elles</w:t>
      </w:r>
      <w:r w:rsidR="00D739B1">
        <w:t> : la méthode des proches voisins et celle de l’échantillonnage des structures connues.</w:t>
      </w:r>
      <w:bookmarkEnd w:id="99"/>
    </w:p>
    <w:p w:rsidR="00F02EEF" w:rsidRPr="00D739B1" w:rsidRDefault="00980828" w:rsidP="00D206D2">
      <w:pPr>
        <w:pStyle w:val="Heading4"/>
      </w:pPr>
      <w:bookmarkStart w:id="100" w:name="_Hlk501634254"/>
      <w:r>
        <w:t xml:space="preserve">1.5.4.1 </w:t>
      </w:r>
      <w:bookmarkEnd w:id="100"/>
      <w:r w:rsidR="00D739B1" w:rsidRPr="00D739B1">
        <w:t xml:space="preserve">Les proches voisins </w:t>
      </w:r>
      <w:r w:rsidR="00F02EEF" w:rsidRPr="00D739B1">
        <w:t>(RNAsubopt)</w:t>
      </w:r>
    </w:p>
    <w:bookmarkEnd w:id="96"/>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3E333F">
        <w:instrText xml:space="preserve"> ADDIN EN.CITE &lt;EndNote&gt;&lt;Cite&gt;&lt;Author&gt;Zuker&lt;/Author&gt;&lt;Year&gt;1981&lt;/Year&gt;&lt;RecNum&gt;58&lt;/RecNum&gt;&lt;DisplayText&gt;[27]&lt;/DisplayText&gt;&lt;record&gt;&lt;rec-number&gt;58&lt;/rec-number&gt;&lt;foreign-keys&gt;&lt;key app="EN" db-id="dtftfsr24va0v2etav4psxzqwvsxe0rzvwas" timestamp="0"&gt;58&lt;/key&gt;&lt;/foreign-keys&gt;&lt;ref-type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807E08">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w:t>
      </w:r>
      <w:r w:rsidR="00D739B1" w:rsidRPr="00D739B1">
        <w:lastRenderedPageBreak/>
        <w:t xml:space="preserve">algorithmes, est de former la structure secondaire ayant la plus petite énergie possible. Cette méthode a été optimisée et est très utilisée pour déterminer la température de fusion (ou de fonte) de deux acides nucléiques (ADN ou ARN) lors d’une PCR. </w:t>
      </w:r>
      <w:r w:rsidR="005155B3">
        <w:t xml:space="preserve">Un </w:t>
      </w:r>
      <w:r w:rsidR="007A352C">
        <w:t xml:space="preserve">logiciel </w:t>
      </w:r>
      <w:r w:rsidR="005155B3">
        <w:t>produisant</w:t>
      </w:r>
      <w:r w:rsidR="00D739B1" w:rsidRPr="00D739B1">
        <w:t xml:space="preserve"> un ensemble de SS </w:t>
      </w:r>
      <w:r w:rsidR="005155B3">
        <w:t>a été intégré à mon approche</w:t>
      </w:r>
      <w:r w:rsidR="00D739B1" w:rsidRPr="00D739B1">
        <w:t>,</w:t>
      </w:r>
      <w:r>
        <w:t xml:space="preserve"> il se nomme :</w:t>
      </w:r>
      <w:r w:rsidR="00D739B1" w:rsidRPr="00D739B1">
        <w:t xml:space="preserve"> </w:t>
      </w:r>
      <w:r w:rsidR="00D739B1" w:rsidRPr="009C4B88">
        <w:rPr>
          <w:i/>
        </w:rPr>
        <w:t>RNAsubopt</w:t>
      </w:r>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(MCFlashfold)</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w:t>
      </w:r>
      <w:r w:rsidR="005155B3">
        <w:t xml:space="preserve"> motifs cycliques nucléotidiques (MCN)</w:t>
      </w:r>
      <w:r w:rsidR="007413C1">
        <w:t xml:space="preserve"> d’un ensemble d’ARN</w:t>
      </w:r>
      <w:r>
        <w:t xml:space="preserve"> dont les structures</w:t>
      </w:r>
      <w:r w:rsidR="005155B3">
        <w:t xml:space="preserve"> 3D</w:t>
      </w:r>
      <w:r>
        <w:t xml:space="preserve"> sont</w:t>
      </w:r>
      <w:r w:rsidR="007413C1">
        <w:t xml:space="preserve"> </w:t>
      </w:r>
      <w:r>
        <w:t>connues</w:t>
      </w:r>
      <w:r w:rsidR="007413C1">
        <w:t xml:space="preserve">. L’ARN est </w:t>
      </w:r>
      <w:r w:rsidR="004A2FB9">
        <w:t>transformé</w:t>
      </w:r>
      <w:r w:rsidR="007413C1">
        <w:t xml:space="preserve"> </w:t>
      </w:r>
      <w:r w:rsidR="004A2FB9">
        <w:t>en</w:t>
      </w:r>
      <w:r w:rsidR="007413C1">
        <w:t xml:space="preserve"> un réseau</w:t>
      </w:r>
      <w:r>
        <w:t xml:space="preserve">, </w:t>
      </w:r>
      <w:r w:rsidR="007413C1">
        <w:t xml:space="preserve">où les nœuds sont des nucléotides et les liens sont soit des paires de bases ou des liens covalents médiés par un groupement phosphate entre les sucres des nucléotides. </w:t>
      </w:r>
    </w:p>
    <w:p w:rsidR="009C4B88" w:rsidRDefault="007413C1" w:rsidP="009C4B88">
      <w:pPr>
        <w:pStyle w:val="Paragraphesuite"/>
      </w:pPr>
      <w:r>
        <w:t xml:space="preserve">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w:t>
      </w:r>
      <w:r w:rsidR="005155B3">
        <w:t xml:space="preserve">’algorithme </w:t>
      </w:r>
      <w:r>
        <w:t>est offert dans le matériel supplémentaire de l’article MC-</w:t>
      </w:r>
      <w:proofErr w:type="spellStart"/>
      <w:r>
        <w:t>Fold</w:t>
      </w:r>
      <w:proofErr w:type="spellEnd"/>
      <w:r>
        <w:t xml:space="preserve"> / MC-SYM pipeline</w:t>
      </w:r>
      <w:r w:rsidR="00F543CD">
        <w:t xml:space="preserve"> </w:t>
      </w:r>
      <w:r>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446EBF">
        <w:rPr>
          <w:noProof/>
        </w:rPr>
        <w:t>[20]</w:t>
      </w:r>
      <w:r>
        <w:fldChar w:fldCharType="end"/>
      </w:r>
      <w:r>
        <w:t xml:space="preserve">. </w:t>
      </w:r>
      <w:bookmarkStart w:id="101" w:name="_Hlk501232559"/>
    </w:p>
    <w:p w:rsidR="00F9740D" w:rsidRPr="007413C1" w:rsidRDefault="007413C1" w:rsidP="009C4B88">
      <w:pPr>
        <w:pStyle w:val="Paragraphesuite"/>
      </w:pPr>
      <w:r>
        <w:t>MCFlashfold</w:t>
      </w:r>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101"/>
    </w:p>
    <w:p w:rsidR="00F02EEF" w:rsidRDefault="00980828" w:rsidP="004A2FB9">
      <w:pPr>
        <w:pStyle w:val="Heading3"/>
      </w:pPr>
      <w:bookmarkStart w:id="102" w:name="_Hlk501634309"/>
      <w:bookmarkStart w:id="103" w:name="_Toc502671838"/>
      <w:r>
        <w:t xml:space="preserve">1.5.6 </w:t>
      </w:r>
      <w:bookmarkEnd w:id="102"/>
      <w:r w:rsidR="00F02EEF">
        <w:t>Le sondage chimique de l’ARN</w:t>
      </w:r>
      <w:bookmarkEnd w:id="103"/>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w:t>
      </w:r>
      <w:r w:rsidR="004A2FB9">
        <w:t>de l’ARN</w:t>
      </w:r>
      <w:r w:rsidR="004A2FB9">
        <w:t xml:space="preserve"> au </w:t>
      </w:r>
      <w:r w:rsidR="004A2FB9">
        <w:lastRenderedPageBreak/>
        <w:t>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3E333F">
        <w:instrText xml:space="preserve"> ADDIN EN.CITE &lt;EndNote&gt;&lt;Cite&gt;&lt;Author&gt;Weeks&lt;/Author&gt;&lt;Year&gt;2012&lt;/Year&gt;&lt;RecNum&gt;60&lt;/RecNum&gt;&lt;DisplayText&gt;[31]&lt;/DisplayText&gt;&lt;record&gt;&lt;rec-number&gt;60&lt;/rec-number&gt;&lt;foreign-keys&gt;&lt;key app="EN" db-id="dtftfsr24va0v2etav4psxzqwvsxe0rzvwas" timestamp="0"&gt;60&lt;/key&gt;&lt;/foreign-keys&gt;&lt;ref-type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61611A">
        <w:rPr>
          <w:noProof/>
        </w:rPr>
        <w:t>[31]</w:t>
      </w:r>
      <w:r w:rsidR="0061611A">
        <w:fldChar w:fldCharType="end"/>
      </w:r>
      <w:r w:rsidR="006D69A9">
        <w:t>.</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3E333F">
        <w:instrText xml:space="preserve"> ADDIN EN.CITE &lt;EndNote&gt;&lt;Cite&gt;&lt;Author&gt;Mathews&lt;/Author&gt;&lt;Year&gt;2004&lt;/Year&gt;&lt;RecNum&gt;3&lt;/RecNum&gt;&lt;DisplayText&gt;[32]&lt;/DisplayText&gt;&lt;record&gt;&lt;rec-number&gt;3&lt;/rec-number&gt;&lt;foreign-keys&gt;&lt;key app="EN" db-id="dtftfsr24va0v2etav4psxzqwvsxe0rzvwas" timestamp="0"&gt;3&lt;/key&gt;&lt;/foreign-keys&gt;&lt;ref-type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61611A">
        <w:rPr>
          <w:noProof/>
        </w:rPr>
        <w:t>[32]</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3E333F">
        <w:instrText xml:space="preserve"> ADDIN EN.CITE &lt;EndNote&gt;&lt;Cite&gt;&lt;Author&gt;Mathews&lt;/Author&gt;&lt;Year&gt;2004&lt;/Year&gt;&lt;RecNum&gt;4&lt;/RecNum&gt;&lt;DisplayText&gt;[33]&lt;/DisplayText&gt;&lt;record&gt;&lt;rec-number&gt;4&lt;/rec-number&gt;&lt;foreign-keys&gt;&lt;key app="EN" db-id="dtftfsr24va0v2etav4psxzqwvsxe0rzvwas" timestamp="0"&gt;4&lt;/key&gt;&lt;/foreign-keys&gt;&lt;ref-type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61611A">
        <w:rPr>
          <w:noProof/>
        </w:rPr>
        <w:t>[33]</w:t>
      </w:r>
      <w:r>
        <w:fldChar w:fldCharType="end"/>
      </w:r>
      <w:r>
        <w:t>. D’autres règles existent : Stadler ajoute des bonus d’énergie aux nucléotides réactifs, au lieu de déterminer complètement leur état (pairé ou non). Ces contraintes sont appelées des contraintes souples, par opposition aux contraintes dures</w:t>
      </w:r>
      <w:r w:rsidR="005155B3">
        <w:t xml:space="preserve"> ou rigides</w:t>
      </w:r>
      <w:r>
        <w:t xml:space="preserve"> citées précédemment </w:t>
      </w:r>
      <w:r>
        <w:fldChar w:fldCharType="begin"/>
      </w:r>
      <w:r w:rsidR="003E333F">
        <w:instrText xml:space="preserve"> ADDIN EN.CITE &lt;EndNote&gt;&lt;Cite&gt;&lt;Author&gt;Lorenz&lt;/Author&gt;&lt;Year&gt;2016&lt;/Year&gt;&lt;RecNum&gt;6&lt;/RecNum&gt;&lt;DisplayText&gt;[34]&lt;/DisplayText&gt;&lt;record&gt;&lt;rec-number&gt;6&lt;/rec-number&gt;&lt;foreign-keys&gt;&lt;key app="EN" db-id="dtftfsr24va0v2etav4psxzqwvsxe0rzvwas" timestamp="0"&gt;6&lt;/key&gt;&lt;/foreign-keys&gt;&lt;ref-type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61611A">
        <w:rPr>
          <w:noProof/>
        </w:rPr>
        <w:t>[34]</w:t>
      </w:r>
      <w:r>
        <w:fldChar w:fldCharType="end"/>
      </w:r>
      <w:r>
        <w:t>.</w:t>
      </w:r>
    </w:p>
    <w:p w:rsidR="00DD600E" w:rsidRDefault="008270B1" w:rsidP="00844284">
      <w:pPr>
        <w:pStyle w:val="Paragraphesuite"/>
      </w:pPr>
      <w:r>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5155B3">
        <w:t>, comme vous le verrez plus loin.</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w:t>
      </w:r>
      <w:r w:rsidR="005155B3">
        <w:t>projet de recherche</w:t>
      </w:r>
      <w:r w:rsidR="004A2FB9">
        <w:t>, seul le réactif nommé « 1m7 » a été étudié. Toutes les données proviennent de la RMDB et sont associées à l’ensemble de donnée «</w:t>
      </w:r>
      <w:r w:rsidR="005155B3">
        <w:t> </w:t>
      </w:r>
      <w:r w:rsidR="004A2FB9">
        <w:t>ETERNA</w:t>
      </w:r>
      <w:r w:rsidR="005155B3">
        <w:t> </w:t>
      </w:r>
      <w:r w:rsidR="004A2FB9">
        <w:t>».</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61611A">
        <w:rPr>
          <w:noProof/>
        </w:rPr>
        <w:t>[35]</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w:t>
      </w:r>
      <w:r w:rsidR="00163D1A" w:rsidRPr="00163D1A">
        <w:lastRenderedPageBreak/>
        <w:t>établit ensuite une correspondance entre le nombre des molécules d'une certaine séquence et le lieu où l’ajout s'est produit</w:t>
      </w:r>
      <w:r w:rsidR="0029395F">
        <w:t xml:space="preserve"> </w:t>
      </w:r>
      <w:r w:rsidR="00824DEA">
        <w:fldChar w:fldCharType="begin"/>
      </w:r>
      <w:r w:rsidR="003E333F">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61611A">
        <w:rPr>
          <w:noProof/>
        </w:rPr>
        <w:t>[36]</w:t>
      </w:r>
      <w:r w:rsidR="00824DEA">
        <w:fldChar w:fldCharType="end"/>
      </w:r>
      <w:r w:rsidR="00F02EEF">
        <w:t>.</w:t>
      </w:r>
      <w:r>
        <w:t xml:space="preserve"> Beaucoup de détails sur la standardisation de ces expériences sont disponibles dans le matériel supplémentaire de l’article </w:t>
      </w:r>
      <w:r>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61611A">
        <w:rPr>
          <w:noProof/>
        </w:rPr>
        <w:t>[35]</w:t>
      </w:r>
      <w:r>
        <w:fldChar w:fldCharType="end"/>
      </w:r>
      <w:r>
        <w:t>.</w:t>
      </w:r>
    </w:p>
    <w:p w:rsidR="00F02EEF" w:rsidRDefault="00980828" w:rsidP="00067B35">
      <w:pPr>
        <w:pStyle w:val="Heading3"/>
      </w:pPr>
      <w:bookmarkStart w:id="104" w:name="_Hlk501634329"/>
      <w:bookmarkStart w:id="105" w:name="_Toc502671839"/>
      <w:r>
        <w:t>1.5.</w:t>
      </w:r>
      <w:r w:rsidR="000E1061">
        <w:t>7</w:t>
      </w:r>
      <w:r>
        <w:t xml:space="preserve"> </w:t>
      </w:r>
      <w:bookmarkEnd w:id="104"/>
      <w:r w:rsidR="00A62155">
        <w:t>Agents modificateurs</w:t>
      </w:r>
      <w:bookmarkEnd w:id="105"/>
    </w:p>
    <w:p w:rsidR="00F02EEF" w:rsidRDefault="00980828" w:rsidP="00067B35">
      <w:pPr>
        <w:pStyle w:val="Heading4"/>
      </w:pPr>
      <w:bookmarkStart w:id="106" w:name="_Hlk501634395"/>
      <w:r>
        <w:t>1.5.</w:t>
      </w:r>
      <w:r w:rsidR="000E1061">
        <w:t>7.1</w:t>
      </w:r>
      <w:r>
        <w:t xml:space="preserve"> </w:t>
      </w:r>
      <w:bookmarkEnd w:id="106"/>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Cette 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r w:rsidR="0029395F">
        <w:t xml:space="preserve">« </w:t>
      </w:r>
      <w:r w:rsidR="00C26B49" w:rsidRPr="00C26B49">
        <w:t>1-methyl-7-nitroisatoic anhydride</w:t>
      </w:r>
      <w:r w:rsidR="0029395F">
        <w:t xml:space="preserve"> »</w:t>
      </w:r>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(NMIA). </w:t>
      </w:r>
      <w:r>
        <w:t xml:space="preserve">Par la suite, le laboratoire du Dr </w:t>
      </w:r>
      <w:proofErr w:type="spellStart"/>
      <w:r>
        <w:t>Lucks</w:t>
      </w:r>
      <w:proofErr w:type="spellEnd"/>
      <w:r>
        <w:t xml:space="preserve"> a développé une autre méthode basée sur SHAPE qui a permis d’augmenter le nombre d’ARN sondés </w:t>
      </w:r>
      <w:r w:rsidRPr="005155B3">
        <w:rPr>
          <w:b/>
        </w:rPr>
        <w:t xml:space="preserve">(Doudna JA, </w:t>
      </w:r>
      <w:proofErr w:type="spellStart"/>
      <w:r w:rsidRPr="005155B3">
        <w:rPr>
          <w:b/>
        </w:rPr>
        <w:t>Arkin</w:t>
      </w:r>
      <w:proofErr w:type="spellEnd"/>
      <w:r w:rsidRPr="005155B3">
        <w:rPr>
          <w:b/>
        </w:rPr>
        <w:t xml:space="preserve"> AP.)</w:t>
      </w:r>
      <w:r>
        <w:t xml:space="preserve">. Le Dr </w:t>
      </w:r>
      <w:proofErr w:type="spellStart"/>
      <w:r>
        <w:t>Das</w:t>
      </w:r>
      <w:proofErr w:type="spellEnd"/>
      <w:r>
        <w:t xml:space="preserve"> et ses collègues ont perfectionné cette méthode et ils ont créé une base de données pour obtenir les ARN et leurs valeurs de réactivité. Cette base de données se nomme : la </w:t>
      </w:r>
      <w:r w:rsidRPr="005155B3">
        <w:rPr>
          <w:i/>
        </w:rPr>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5155B3">
        <w:t>9</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w:t>
      </w:r>
      <w:r w:rsidR="005155B3">
        <w:t xml:space="preserve">du ribose </w:t>
      </w:r>
      <w:r w:rsidR="003017E3">
        <w:t>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3E333F">
        <w:instrText xml:space="preserve"> ADDIN EN.CITE &lt;EndNote&gt;&lt;Cite&gt;&lt;Author&gt;Kasner&lt;/Author&gt;&lt;Year&gt;2015&lt;/Year&gt;&lt;RecNum&gt;48&lt;/RecNum&gt;&lt;DisplayText&gt;[37]&lt;/DisplayText&gt;&lt;record&gt;&lt;rec-number&gt;48&lt;/rec-number&gt;&lt;foreign-keys&gt;&lt;key app="EN" db-id="dtftfsr24va0v2etav4psxzqwvsxe0rzvwas" timestamp="0"&gt;48&lt;/key&gt;&lt;/foreign-keys&gt;&lt;ref-type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61611A">
        <w:rPr>
          <w:noProof/>
        </w:rPr>
        <w:t>[37]</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3E333F">
        <w:instrText xml:space="preserve"> ADDIN EN.CITE &lt;EndNote&gt;&lt;Cite&gt;&lt;Author&gt;Mlynsky&lt;/Author&gt;&lt;Year&gt;2017&lt;/Year&gt;&lt;RecNum&gt;61&lt;/RecNum&gt;&lt;DisplayText&gt;[38]&lt;/DisplayText&gt;&lt;record&gt;&lt;rec-number&gt;61&lt;/rec-number&gt;&lt;foreign-keys&gt;&lt;key app="EN" db-id="dtftfsr24va0v2etav4psxzqwvsxe0rzvwas" timestamp="0"&gt;61&lt;/key&gt;&lt;/foreign-keys&gt;&lt;ref-type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695B80">
        <w:rPr>
          <w:noProof/>
        </w:rPr>
        <w:t>[38]</w:t>
      </w:r>
      <w:r w:rsidR="00695B80">
        <w:fldChar w:fldCharType="end"/>
      </w:r>
      <w:r w:rsidR="00695B80">
        <w:t>.</w:t>
      </w:r>
      <w:r w:rsidR="00952CEB">
        <w:t xml:space="preserve"> </w:t>
      </w:r>
    </w:p>
    <w:p w:rsidR="0067673C" w:rsidRDefault="001A55BA" w:rsidP="0062604A">
      <w:pPr>
        <w:pStyle w:val="Paragraphesuite"/>
        <w:jc w:val="center"/>
      </w:pPr>
      <w:r>
        <w:rPr>
          <w:noProof/>
        </w:rPr>
        <w:lastRenderedPageBreak/>
        <mc:AlternateContent>
          <mc:Choice Requires="wps">
            <w:drawing>
              <wp:anchor distT="45720" distB="45720" distL="114300" distR="114300" simplePos="0" relativeHeight="251991040" behindDoc="0" locked="0" layoutInCell="1" allowOverlap="1" wp14:anchorId="2393FC52" wp14:editId="7F438956">
                <wp:simplePos x="0" y="0"/>
                <wp:positionH relativeFrom="page">
                  <wp:posOffset>2437960</wp:posOffset>
                </wp:positionH>
                <wp:positionV relativeFrom="paragraph">
                  <wp:posOffset>274173</wp:posOffset>
                </wp:positionV>
                <wp:extent cx="1109785" cy="508000"/>
                <wp:effectExtent l="0" t="0" r="0" b="63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508000"/>
                        </a:xfrm>
                        <a:prstGeom prst="rect">
                          <a:avLst/>
                        </a:prstGeom>
                        <a:solidFill>
                          <a:schemeClr val="tx1"/>
                        </a:solidFill>
                        <a:ln w="9525">
                          <a:noFill/>
                          <a:miter lim="800000"/>
                          <a:headEnd/>
                          <a:tailEnd/>
                        </a:ln>
                      </wps:spPr>
                      <wps:txbx>
                        <w:txbxContent>
                          <w:p w:rsidR="00F67FD5" w:rsidRPr="001A55BA" w:rsidRDefault="00F67FD5"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1" type="#_x0000_t202" style="position:absolute;left:0;text-align:left;margin-left:191.95pt;margin-top:21.6pt;width:87.4pt;height:40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" fillcolor="black [3213]" stroked="f">
                <v:textbox>
                  <w:txbxContent>
                    <w:p w:rsidR="00F67FD5" w:rsidRPr="001A55BA" w:rsidRDefault="00F67FD5" w:rsidP="001A55BA">
                      <w:pPr>
                        <w:jc w:val="center"/>
                        <w:rPr>
                          <w:color w:val="FFFFFF" w:themeColor="background1"/>
                          <w:lang w:val="en-CA"/>
                        </w:rPr>
                      </w:pPr>
                      <w:r>
                        <w:rPr>
                          <w:color w:val="FFFFFF" w:themeColor="background1"/>
                        </w:rPr>
                        <w:t>Nucléotide modifié</w:t>
                      </w:r>
                    </w:p>
                  </w:txbxContent>
                </v:textbox>
                <w10:wrap anchorx="page"/>
              </v:shape>
            </w:pict>
          </mc:Fallback>
        </mc:AlternateContent>
      </w:r>
      <w:r>
        <w:rPr>
          <w:noProof/>
        </w:rPr>
        <mc:AlternateContent>
          <mc:Choice Requires="wps">
            <w:drawing>
              <wp:anchor distT="45720" distB="45720" distL="114300" distR="114300" simplePos="0" relativeHeight="251988992" behindDoc="0" locked="0" layoutInCell="1" allowOverlap="1">
                <wp:simplePos x="0" y="0"/>
                <wp:positionH relativeFrom="page">
                  <wp:posOffset>4516804</wp:posOffset>
                </wp:positionH>
                <wp:positionV relativeFrom="paragraph">
                  <wp:posOffset>282330</wp:posOffset>
                </wp:positionV>
                <wp:extent cx="1109785" cy="140462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1404620"/>
                        </a:xfrm>
                        <a:prstGeom prst="rect">
                          <a:avLst/>
                        </a:prstGeom>
                        <a:solidFill>
                          <a:schemeClr val="tx1"/>
                        </a:solidFill>
                        <a:ln w="9525">
                          <a:noFill/>
                          <a:miter lim="800000"/>
                          <a:headEnd/>
                          <a:tailEnd/>
                        </a:ln>
                      </wps:spPr>
                      <wps:txbx>
                        <w:txbxContent>
                          <w:p w:rsidR="00F67FD5" w:rsidRPr="001A55BA" w:rsidRDefault="00F67FD5">
                            <w:pPr>
                              <w:rPr>
                                <w:color w:val="FFFFFF" w:themeColor="background1"/>
                                <w:lang w:val="en-CA"/>
                              </w:rPr>
                            </w:pPr>
                            <w:r>
                              <w:rPr>
                                <w:color w:val="FFFFFF" w:themeColor="background1"/>
                              </w:rPr>
                              <w:t>Nucléotide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55.65pt;margin-top:22.25pt;width:87.4pt;height:110.6pt;z-index:251988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" fillcolor="black [3213]" stroked="f">
                <v:textbox style="mso-fit-shape-to-text:t">
                  <w:txbxContent>
                    <w:p w:rsidR="00F67FD5" w:rsidRPr="001A55BA" w:rsidRDefault="00F67FD5">
                      <w:pPr>
                        <w:rPr>
                          <w:color w:val="FFFFFF" w:themeColor="background1"/>
                          <w:lang w:val="en-CA"/>
                        </w:rPr>
                      </w:pPr>
                      <w:r>
                        <w:rPr>
                          <w:color w:val="FFFFFF" w:themeColor="background1"/>
                        </w:rPr>
                        <w:t>Nucléotide</w:t>
                      </w:r>
                    </w:p>
                  </w:txbxContent>
                </v:textbox>
                <w10:wrap anchorx="page"/>
              </v:shape>
            </w:pict>
          </mc:Fallback>
        </mc:AlternateContent>
      </w:r>
      <w:r w:rsidR="0067673C">
        <w:rPr>
          <w:noProof/>
        </w:rPr>
        <w:drawing>
          <wp:inline distT="0" distB="0" distL="0" distR="0">
            <wp:extent cx="3919936" cy="2918953"/>
            <wp:effectExtent l="228600" t="228600" r="233045" b="2247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9936" cy="29189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94739" w:rsidRPr="00794739" w:rsidRDefault="0067673C" w:rsidP="00794739">
      <w:pPr>
        <w:pStyle w:val="Figure"/>
        <w:rPr>
          <w:vanish/>
          <w:specVanish/>
        </w:rPr>
      </w:pPr>
      <w:bookmarkStart w:id="107" w:name="_Toc521068641"/>
      <w:r w:rsidRPr="00E15844">
        <w:t>Réaction chimique du 1M7 avec le 2’OH du sucre d’un nucléotide.</w:t>
      </w:r>
    </w:p>
    <w:p w:rsidR="0067673C" w:rsidRPr="0067673C" w:rsidRDefault="0067673C" w:rsidP="00794739">
      <w:pPr>
        <w:pStyle w:val="Figure2"/>
      </w:pP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4" w:history="1">
        <w:r w:rsidR="00EA3D0A" w:rsidRPr="00EA3D0A">
          <w:rPr>
            <w:rFonts w:ascii="Segoe UI" w:hAnsi="Segoe UI" w:cs="Segoe UI"/>
            <w:sz w:val="18"/>
            <w:szCs w:val="18"/>
            <w:lang w:eastAsia="en-CA"/>
          </w:rPr>
          <w:t>http://eternawiki.org/wiki/index.php5/1M7</w:t>
        </w:r>
      </w:hyperlink>
      <w:r w:rsidR="00F543CD">
        <w:t>.</w:t>
      </w:r>
      <w:r w:rsidR="00EA3D0A">
        <w:t xml:space="preserve"> Elle a été </w:t>
      </w:r>
      <w:r w:rsidR="005155B3">
        <w:t>confectionnée</w:t>
      </w:r>
      <w:r w:rsidR="00EA3D0A">
        <w:t xml:space="preserve"> par </w:t>
      </w:r>
      <w:proofErr w:type="spellStart"/>
      <w:r w:rsidR="00EA3D0A">
        <w:t>Omei</w:t>
      </w:r>
      <w:proofErr w:type="spellEnd"/>
      <w:r w:rsidR="00EA3D0A">
        <w:t>.</w:t>
      </w:r>
      <w:bookmarkEnd w:id="107"/>
    </w:p>
    <w:bookmarkEnd w:id="34"/>
    <w:p w:rsidR="002B24E7" w:rsidRDefault="00F02EEF">
      <w:pPr>
        <w:spacing w:line="240" w:lineRule="auto"/>
        <w:jc w:val="left"/>
        <w:rPr>
          <w:b/>
        </w:rPr>
      </w:pPr>
      <w:r>
        <w:br w:type="page"/>
      </w:r>
    </w:p>
    <w:p w:rsidR="00482E89" w:rsidRDefault="002B24E7" w:rsidP="00482E89">
      <w:pPr>
        <w:pStyle w:val="Heading1"/>
      </w:pPr>
      <w:bookmarkStart w:id="108" w:name="_Toc502671851"/>
      <w:bookmarkStart w:id="109" w:name="_Toc502671970"/>
      <w:r>
        <w:lastRenderedPageBreak/>
        <w:t>Chapitre 1</w:t>
      </w:r>
      <w:r w:rsidR="007A63C0">
        <w:t> </w:t>
      </w:r>
      <w:r w:rsidR="00D72BEE">
        <w:br/>
      </w:r>
      <w:r w:rsidR="007A63C0">
        <w:t xml:space="preserve"> </w:t>
      </w:r>
      <w:r>
        <w:t>RNASS</w:t>
      </w:r>
      <w:r w:rsidR="004A2FB9">
        <w:t>_v2</w:t>
      </w:r>
      <w:r w:rsidR="007476FB">
        <w:t> </w:t>
      </w:r>
      <w:bookmarkEnd w:id="108"/>
      <w:bookmarkEnd w:id="109"/>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r w:rsidR="00E87016" w:rsidRPr="007476FB">
        <w:rPr>
          <w:i/>
        </w:rPr>
        <w:t>M</w:t>
      </w:r>
      <w:r w:rsidR="003E301E" w:rsidRPr="007476FB">
        <w:rPr>
          <w:i/>
        </w:rPr>
        <w:t>C</w:t>
      </w:r>
      <w:r w:rsidR="008173AB" w:rsidRPr="007476FB">
        <w:rPr>
          <w:i/>
        </w:rPr>
        <w:t>F</w:t>
      </w:r>
      <w:r w:rsidR="00E87016" w:rsidRPr="007476FB">
        <w:rPr>
          <w:i/>
        </w:rPr>
        <w:t>lashfold</w:t>
      </w:r>
      <w:r w:rsidR="00E87016">
        <w:t xml:space="preserve"> et </w:t>
      </w:r>
      <w:r w:rsidR="00E87016" w:rsidRPr="007476FB">
        <w:rPr>
          <w:i/>
        </w:rPr>
        <w:t>RNAsubopt</w:t>
      </w:r>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 </w:t>
      </w:r>
    </w:p>
    <w:p w:rsidR="007476FB" w:rsidRDefault="009C066D" w:rsidP="007476FB">
      <w:pPr>
        <w:pStyle w:val="Paragraphe"/>
        <w:numPr>
          <w:ilvl w:val="0"/>
          <w:numId w:val="41"/>
        </w:numPr>
      </w:pPr>
      <w:r>
        <w:t>L</w:t>
      </w:r>
      <w:r w:rsidR="004A2FB9">
        <w:t>e mode</w:t>
      </w:r>
      <w:r w:rsidR="005155B3">
        <w:t xml:space="preserve"> : </w:t>
      </w:r>
      <w:r w:rsidR="004A2FB9">
        <w:t xml:space="preserve">apprentissage </w:t>
      </w:r>
    </w:p>
    <w:p w:rsidR="004A2FB9" w:rsidRDefault="009C066D" w:rsidP="007476FB">
      <w:pPr>
        <w:pStyle w:val="Paragraphe"/>
        <w:numPr>
          <w:ilvl w:val="0"/>
          <w:numId w:val="41"/>
        </w:numPr>
      </w:pPr>
      <w:r>
        <w:t>L</w:t>
      </w:r>
      <w:r w:rsidR="004A2FB9">
        <w:t>e mode</w:t>
      </w:r>
      <w:r w:rsidR="005155B3">
        <w:t xml:space="preserve"> : </w:t>
      </w:r>
      <w:r w:rsidR="004A2FB9">
        <w:t>prédiction</w:t>
      </w:r>
    </w:p>
    <w:p w:rsidR="002B24E7" w:rsidRDefault="002B24E7" w:rsidP="002B24E7">
      <w:pPr>
        <w:pStyle w:val="Heading2"/>
      </w:pPr>
      <w:bookmarkStart w:id="110" w:name="_Toc502671852"/>
      <w:bookmarkStart w:id="111" w:name="_Toc502671971"/>
      <w:r>
        <w:t xml:space="preserve">De l’obtention des données à la prédiction </w:t>
      </w:r>
      <w:r w:rsidR="003E301E">
        <w:t>discrète</w:t>
      </w:r>
      <w:bookmarkEnd w:id="110"/>
      <w:bookmarkEnd w:id="111"/>
    </w:p>
    <w:p w:rsidR="002B24E7" w:rsidRDefault="002B24E7" w:rsidP="002B24E7">
      <w:pPr>
        <w:pStyle w:val="Heading3"/>
      </w:pPr>
      <w:bookmarkStart w:id="112" w:name="_Toc502671853"/>
      <w:r>
        <w:t>Extraction des données</w:t>
      </w:r>
      <w:bookmarkEnd w:id="112"/>
    </w:p>
    <w:p w:rsidR="009C066D" w:rsidRDefault="00C419DF" w:rsidP="00E10C66">
      <w:pPr>
        <w:pStyle w:val="Paragraphe"/>
      </w:pPr>
      <w:r>
        <w:t xml:space="preserve">La procédure pour obtenir expérimentalement </w:t>
      </w:r>
      <w:r w:rsidR="00715223">
        <w:t>les donnée</w:t>
      </w:r>
      <w:r w:rsidR="003E301E">
        <w:t>s</w:t>
      </w:r>
      <w:r w:rsidR="00715223">
        <w:t xml:space="preserve"> de la </w:t>
      </w:r>
      <w:r w:rsidR="00715223" w:rsidRPr="005155B3">
        <w:rPr>
          <w:i/>
        </w:rPr>
        <w:t>RMDB</w:t>
      </w:r>
      <w:r w:rsidR="00715223">
        <w:t xml:space="preserve">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3E333F">
        <w:instrText xml:space="preserve"> ADDIN EN.CITE &lt;EndNote&gt;&lt;Cite&gt;&lt;Author&gt;Kladwang&lt;/Author&gt;&lt;Year&gt;2014&lt;/Year&gt;&lt;RecNum&gt;27&lt;/RecNum&gt;&lt;DisplayText&gt;[35, 36]&lt;/DisplayText&gt;&lt;record&gt;&lt;rec-number&gt;27&lt;/rec-number&gt;&lt;foreign-keys&gt;&lt;key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61611A">
        <w:rPr>
          <w:noProof/>
        </w:rPr>
        <w:t>[35, 36]</w:t>
      </w:r>
      <w:r w:rsidR="00472DC4">
        <w:fldChar w:fldCharType="end"/>
      </w:r>
      <w:r w:rsidR="007450A6">
        <w:t xml:space="preserve"> </w:t>
      </w:r>
      <w:r w:rsidR="00472DC4">
        <w:t>et sur le forum d’</w:t>
      </w:r>
      <w:r w:rsidR="007476FB">
        <w:t xml:space="preserve">« </w:t>
      </w:r>
      <w:r w:rsidR="007476FB" w:rsidRPr="005155B3">
        <w:rPr>
          <w:i/>
        </w:rPr>
        <w:t>ETERNA</w:t>
      </w:r>
      <w:r w:rsidR="007476FB">
        <w:t xml:space="preserve"> » </w:t>
      </w:r>
      <w:r w:rsidR="00472DC4">
        <w:fldChar w:fldCharType="begin"/>
      </w:r>
      <w:r w:rsidR="003E333F">
        <w:instrText xml:space="preserve"> ADDIN EN.CITE &lt;EndNote&gt;&lt;Cite&gt;&lt;Author&gt;d&amp;apos;Eterna&lt;/Author&gt;&lt;RecNum&gt;38&lt;/RecNum&gt;&lt;DisplayText&gt;[49]&lt;/DisplayText&gt;&lt;record&gt;&lt;rec-number&gt;38&lt;/rec-number&gt;&lt;foreign-keys&gt;&lt;key app="EN" db-id="dtftfsr24va0v2etav4psxzqwvsxe0rzvwas" timestamp="0"&gt;38&lt;/key&gt;&lt;/foreign-keys&gt;&lt;ref-type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695B80">
        <w:rPr>
          <w:noProof/>
        </w:rPr>
        <w:t>[49]</w:t>
      </w:r>
      <w:r w:rsidR="00472DC4">
        <w:fldChar w:fldCharType="end"/>
      </w:r>
      <w:r>
        <w:t>.</w:t>
      </w:r>
      <w:r w:rsidR="002B24E7">
        <w:t xml:space="preserve"> Pour les données </w:t>
      </w:r>
      <w:r w:rsidR="00972684">
        <w:t>d’«</w:t>
      </w:r>
      <w:r w:rsidR="007476FB">
        <w:t xml:space="preserve"> </w:t>
      </w:r>
      <w:r w:rsidR="007476FB" w:rsidRPr="005155B3">
        <w:rPr>
          <w:i/>
        </w:rPr>
        <w:t>ETERNA</w:t>
      </w:r>
      <w:r w:rsidR="007476FB">
        <w:t xml:space="preserve">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r>
        <w:lastRenderedPageBreak/>
        <w:t>Exemple d’information sur les expériences de la RMDB. (</w:t>
      </w:r>
      <w:r w:rsidRPr="009C066D">
        <w:t>ETERNA_R00_0000</w:t>
      </w:r>
      <w:r>
        <w:t>)</w:t>
      </w:r>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w:t>
            </w:r>
            <w:proofErr w:type="gramStart"/>
            <w:r w:rsidRPr="009C066D">
              <w:rPr>
                <w:color w:val="222222"/>
                <w:sz w:val="30"/>
                <w:szCs w:val="30"/>
                <w:lang w:eastAsia="en-US"/>
              </w:rPr>
              <w:t>mM,HEPES</w:t>
            </w:r>
            <w:proofErr w:type="gramEnd"/>
            <w:r w:rsidRPr="009C066D">
              <w:rPr>
                <w:color w:val="222222"/>
                <w:sz w:val="30"/>
                <w:szCs w:val="30"/>
                <w:lang w:eastAsia="en-US"/>
              </w:rPr>
              <w:t>:50mM(pH8.0)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ETERNA_R00_0000</w:t>
            </w:r>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13" w:name="_Hlk501368814"/>
    </w:p>
    <w:p w:rsidR="00972684" w:rsidRDefault="007476FB" w:rsidP="007476FB">
      <w:pPr>
        <w:pStyle w:val="Paragraphesuite"/>
      </w:pPr>
      <w:r>
        <w:t>Il est</w:t>
      </w:r>
      <w:r w:rsidR="007F24E9">
        <w:t xml:space="preserve"> aussi</w:t>
      </w:r>
      <w:r>
        <w:t xml:space="preserve"> possible de</w:t>
      </w:r>
      <w:r w:rsidR="007F24E9">
        <w:t xml:space="preserve"> télécharger les fichiers </w:t>
      </w:r>
      <w:r w:rsidR="007F24E9" w:rsidRPr="005155B3">
        <w:rPr>
          <w:i/>
        </w:rPr>
        <w:t>RDAT</w:t>
      </w:r>
      <w:r w:rsidR="007F24E9">
        <w:t xml:space="preserve"> de la base de données</w:t>
      </w:r>
      <w:r w:rsidR="005155B3">
        <w:t>,</w:t>
      </w:r>
      <w:r w:rsidR="007F24E9">
        <w:t xml:space="preserve"> </w:t>
      </w:r>
      <w:r w:rsidR="007F24E9" w:rsidRPr="005155B3">
        <w:rPr>
          <w:i/>
        </w:rPr>
        <w:t>RMDB</w:t>
      </w:r>
      <w:r w:rsidR="007F24E9">
        <w:t>.</w:t>
      </w:r>
      <w:bookmarkEnd w:id="113"/>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w:t>
      </w:r>
      <w:r w:rsidR="005155B3">
        <w:t>C</w:t>
      </w:r>
      <w:r w:rsidR="005155B3">
        <w:t>ette séquence</w:t>
      </w:r>
      <w:r w:rsidR="005155B3">
        <w:t xml:space="preserve"> n’a pas de d</w:t>
      </w:r>
      <w:r>
        <w:t>onnée de réactivité</w:t>
      </w:r>
      <w:r w:rsidR="005155B3">
        <w:t>.</w:t>
      </w:r>
    </w:p>
    <w:p w:rsidR="00972684" w:rsidRDefault="00972684">
      <w:pPr>
        <w:spacing w:line="240" w:lineRule="auto"/>
        <w:jc w:val="left"/>
      </w:pPr>
      <w:r>
        <w:br w:type="page"/>
      </w: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r>
        <w:rPr>
          <w:noProof/>
        </w:rPr>
        <w:drawing>
          <wp:inline distT="0" distB="0" distL="0" distR="0">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r>
        <w:br w:type="page"/>
      </w:r>
    </w:p>
    <w:p w:rsidR="009C066D" w:rsidRDefault="009C066D" w:rsidP="00A36B9E">
      <w:pPr>
        <w:pStyle w:val="Paragraphesuite"/>
      </w:pPr>
      <w:r>
        <w:lastRenderedPageBreak/>
        <w:t xml:space="preserve">Les figures suivantes </w:t>
      </w:r>
      <w:r w:rsidR="00972684">
        <w:t>démontrent</w:t>
      </w:r>
      <w:r w:rsidR="005155B3">
        <w:t xml:space="preserve"> que</w:t>
      </w:r>
      <w:r>
        <w:t xml:space="preserv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xml:space="preserve">. On voit que les </w:t>
      </w:r>
      <w:r w:rsidR="005155B3">
        <w:t>données de réactivités</w:t>
      </w:r>
      <w:r>
        <w:t xml:space="preserve"> correspondent.</w:t>
      </w:r>
      <w:r w:rsidR="005155B3">
        <w:t xml:space="preserve"> </w:t>
      </w:r>
    </w:p>
    <w:p w:rsidR="009C066D" w:rsidRDefault="009C066D" w:rsidP="009C066D">
      <w:pPr>
        <w:pStyle w:val="Paragraphesuite"/>
      </w:pPr>
      <w:r>
        <w:rPr>
          <w:noProof/>
        </w:rPr>
        <w:drawing>
          <wp:inline distT="0" distB="0" distL="0" distR="0">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rsidR="00972684" w:rsidRPr="00972684" w:rsidRDefault="009C066D" w:rsidP="00794739">
      <w:pPr>
        <w:pStyle w:val="Figure"/>
        <w:rPr>
          <w:vanish/>
          <w:specVanish/>
        </w:rPr>
      </w:pPr>
      <w:bookmarkStart w:id="114" w:name="_Toc521068642"/>
      <w:r w:rsidRPr="009C066D">
        <w:t>Le</w:t>
      </w:r>
      <w:r w:rsidR="005155B3">
        <w:t>s données</w:t>
      </w:r>
      <w:r w:rsidRPr="009C066D">
        <w:t xml:space="preserve"> de réactivités </w:t>
      </w:r>
      <w:r w:rsidR="005155B3">
        <w:t>également phasé</w:t>
      </w:r>
      <w:r w:rsidRPr="009C066D">
        <w:t xml:space="preserve"> </w:t>
      </w:r>
      <w:r w:rsidR="005155B3">
        <w:t>pour</w:t>
      </w:r>
      <w:r w:rsidRPr="009C066D">
        <w:t xml:space="preserv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le site web de la </w:t>
      </w:r>
      <w:r w:rsidRPr="009C066D">
        <w:rPr>
          <w:i/>
        </w:rPr>
        <w:t>RMDB</w:t>
      </w:r>
      <w:r w:rsidRPr="009C066D">
        <w:t>.</w:t>
      </w:r>
    </w:p>
    <w:p w:rsidR="009C066D" w:rsidRDefault="009C066D" w:rsidP="00972684">
      <w:pPr>
        <w:pStyle w:val="Figure2"/>
      </w:pPr>
      <w:r w:rsidRPr="009C066D">
        <w:rPr>
          <w:b/>
        </w:rPr>
        <w:t xml:space="preserve"> </w:t>
      </w:r>
      <w:r>
        <w:t xml:space="preserve">Bien que les structures secondaires soient différentes, les données de réactivité chimique sont identiques, voir </w:t>
      </w:r>
      <w:r w:rsidR="005155B3">
        <w:t xml:space="preserve">la </w:t>
      </w:r>
      <w:r>
        <w:t>figure</w:t>
      </w:r>
      <w:r w:rsidR="005155B3">
        <w:t xml:space="preserve"> suivante</w:t>
      </w:r>
      <w:r>
        <w:t>.</w:t>
      </w:r>
      <w:bookmarkEnd w:id="114"/>
      <w:r>
        <w:t xml:space="preserve"> </w:t>
      </w:r>
    </w:p>
    <w:p w:rsidR="009C066D" w:rsidRDefault="009C066D">
      <w:pPr>
        <w:spacing w:line="240" w:lineRule="auto"/>
        <w:jc w:val="left"/>
        <w:sectPr w:rsidR="009C066D" w:rsidSect="00605030">
          <w:footerReference w:type="default" r:id="rId38"/>
          <w:headerReference w:type="first" r:id="rId39"/>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959F2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63B2B"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9C066D" w:rsidRDefault="009C066D"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3"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5EA0S&#10;RQIAAIQEAAAOAAAAAAAAAAAAAAAAAC4CAABkcnMvZTJvRG9jLnhtbFBLAQItABQABgAIAAAAIQDO&#10;tO9b4gAAAAsBAAAPAAAAAAAAAAAAAAAAAJ8EAABkcnMvZG93bnJldi54bWxQSwUGAAAAAAQABADz&#10;AAAArgUAAAAA&#10;" fillcolor="white [3201]" stroked="f" strokeweight=".5pt">
                <v:textbox>
                  <w:txbxContent>
                    <w:p w:rsidR="009C066D" w:rsidRDefault="009C066D"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72684" w:rsidRPr="00972684" w:rsidRDefault="009C066D" w:rsidP="00794739">
      <w:pPr>
        <w:pStyle w:val="Figure"/>
        <w:rPr>
          <w:vanish/>
          <w:specVanish/>
        </w:rPr>
      </w:pPr>
      <w:bookmarkStart w:id="115" w:name="_Toc521068643"/>
      <w:r w:rsidRPr="009C066D">
        <w:t xml:space="preserve">Comparaison entre une structure produite par </w:t>
      </w:r>
      <w:r w:rsidRPr="009C066D">
        <w:rPr>
          <w:i/>
        </w:rPr>
        <w:t>RNA</w:t>
      </w:r>
      <w:r>
        <w:rPr>
          <w:i/>
        </w:rPr>
        <w:t xml:space="preserve">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son homologue pris de la page web de la </w:t>
      </w:r>
      <w:r w:rsidRPr="009C066D">
        <w:rPr>
          <w:i/>
        </w:rPr>
        <w:t>RMDB</w:t>
      </w:r>
      <w:r>
        <w:t xml:space="preserve">. </w:t>
      </w:r>
    </w:p>
    <w:p w:rsidR="009C066D" w:rsidRPr="009C066D" w:rsidRDefault="00972684" w:rsidP="00972684">
      <w:pPr>
        <w:pStyle w:val="Figure2"/>
      </w:pPr>
      <w:r>
        <w:t xml:space="preserve"> </w:t>
      </w:r>
      <w:r w:rsidR="009C066D">
        <w:t>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w:t>
      </w:r>
      <w:bookmarkEnd w:id="115"/>
      <w:r w:rsidR="009C066D">
        <w:t xml:space="preserve">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5155B3" w:rsidRDefault="005155B3" w:rsidP="005155B3">
      <w:pPr>
        <w:pStyle w:val="Heading3"/>
      </w:pPr>
      <w:bookmarkStart w:id="116" w:name="_Toc502671862"/>
      <w:r>
        <w:lastRenderedPageBreak/>
        <w:t xml:space="preserve">Algorithme d’identification des </w:t>
      </w:r>
      <w:bookmarkEnd w:id="116"/>
      <w:r>
        <w:t>cycles</w:t>
      </w:r>
    </w:p>
    <w:p w:rsidR="005155B3" w:rsidRDefault="005155B3" w:rsidP="005155B3">
      <w:pPr>
        <w:keepNext/>
      </w:pPr>
      <w:r>
        <w:rPr>
          <w:noProof/>
        </w:rPr>
        <w:drawing>
          <wp:anchor distT="0" distB="0" distL="114300" distR="114300" simplePos="0" relativeHeight="252034048" behindDoc="0" locked="0" layoutInCell="1" allowOverlap="1" wp14:anchorId="3AC389F0" wp14:editId="7A8F7CD9">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6DB587AA" wp14:editId="6822884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C56FF" id="Rectangle 22" o:spid="_x0000_s1026" style="position:absolute;margin-left:304.95pt;margin-top:62.4pt;width:36pt;height:38.25pt;rotation:4583449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32000" behindDoc="0" locked="0" layoutInCell="1" allowOverlap="1" wp14:anchorId="0FD21D6D" wp14:editId="0ABFA316">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62642" id="Rectangle 21" o:spid="_x0000_s1026" style="position:absolute;margin-left:285.65pt;margin-top:68.85pt;width:36pt;height:38.25pt;rotation:4583449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30976" behindDoc="0" locked="0" layoutInCell="1" allowOverlap="1" wp14:anchorId="74E03737" wp14:editId="58B329F9">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EF1E7" id="Rectangle 20" o:spid="_x0000_s1026" style="position:absolute;margin-left:239.5pt;margin-top:92.15pt;width:36pt;height:38.25pt;rotation:3841004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29952" behindDoc="0" locked="0" layoutInCell="1" allowOverlap="1" wp14:anchorId="6C5E0BFF" wp14:editId="6EFF2DF8">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7911" id="Rectangle 19" o:spid="_x0000_s1026" style="position:absolute;margin-left:223.65pt;margin-top:102.95pt;width:36pt;height:38.25pt;rotation:2671941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8928" behindDoc="0" locked="0" layoutInCell="1" allowOverlap="1" wp14:anchorId="4E937881" wp14:editId="0A82DEFC">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FDB4" id="Rectangle 18" o:spid="_x0000_s1026" style="position:absolute;margin-left:254.35pt;margin-top:68.1pt;width:48.95pt;height:57.1pt;rotation:-1733621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7904" behindDoc="0" locked="0" layoutInCell="1" allowOverlap="1" wp14:anchorId="59B10F29" wp14:editId="789F78C6">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01ED2" id="Rectangle 17" o:spid="_x0000_s1026" style="position:absolute;margin-left:323.35pt;margin-top:35.05pt;width:67.15pt;height:71.1pt;rotation:-1092335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6880" behindDoc="0" locked="0" layoutInCell="1" allowOverlap="1" wp14:anchorId="18E93ED1" wp14:editId="471B8735">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AD13B" id="Rectangle 16" o:spid="_x0000_s1026" style="position:absolute;margin-left:183.3pt;margin-top:113.65pt;width:65.75pt;height:67.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025856" behindDoc="0" locked="0" layoutInCell="1" allowOverlap="1" wp14:anchorId="061EC756" wp14:editId="65D1E1DE">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9AD47" id="Rectangle 15" o:spid="_x0000_s1026" style="position:absolute;margin-left:188.05pt;margin-top:164.4pt;width:32.55pt;height:34.65pt;rotation:10198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4832" behindDoc="0" locked="0" layoutInCell="1" allowOverlap="1" wp14:anchorId="3FD2E142" wp14:editId="18187220">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26EC3" id="Rectangle 14" o:spid="_x0000_s1026" style="position:absolute;margin-left:151.3pt;margin-top:120.35pt;width:46.5pt;height:48.6pt;rotation:2352078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3808" behindDoc="0" locked="0" layoutInCell="1" allowOverlap="1" wp14:anchorId="7CDF0499" wp14:editId="12C04CA8">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A35AE" id="Rectangle 13" o:spid="_x0000_s1026" style="position:absolute;margin-left:139.7pt;margin-top:102.35pt;width:36pt;height:38.25pt;rotation:2352078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2784" behindDoc="0" locked="0" layoutInCell="1" allowOverlap="1" wp14:anchorId="7649923C" wp14:editId="7F7BF364">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E9340" id="Rectangle 12" o:spid="_x0000_s1026" style="position:absolute;margin-left:125.6pt;margin-top:89.9pt;width:36pt;height:38.25pt;rotation:2352078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2021760" behindDoc="0" locked="0" layoutInCell="1" allowOverlap="1" wp14:anchorId="51353D3C" wp14:editId="027B150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3251" id="Rectangle 11" o:spid="_x0000_s1026" style="position:absolute;margin-left:109.1pt;margin-top:79.7pt;width:36pt;height:38.25pt;rotation:1894984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2020736" behindDoc="0" locked="0" layoutInCell="1" allowOverlap="1" wp14:anchorId="46E21BB6" wp14:editId="6B4DE61D">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B2E9" id="Rectangle 10" o:spid="_x0000_s1026" style="position:absolute;margin-left:92.7pt;margin-top:70.05pt;width:36pt;height:38.25pt;rotation:1282300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2019712" behindDoc="0" locked="0" layoutInCell="1" allowOverlap="1" wp14:anchorId="2681E4F1" wp14:editId="6038B582">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9AEBC" id="Rectangle 9" o:spid="_x0000_s1026" style="position:absolute;margin-left:74.8pt;margin-top:60.85pt;width:36pt;height:38.25pt;rotation:1282300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2018688" behindDoc="0" locked="0" layoutInCell="1" allowOverlap="1" wp14:anchorId="7A9832C3" wp14:editId="3BE04A51">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1A560" id="Rectangle 8" o:spid="_x0000_s1026" style="position:absolute;margin-left:12.65pt;margin-top:17.25pt;width:80.5pt;height:96.95pt;rotation:1282300fd;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268FD96C" wp14:editId="7794CF76">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5155B3" w:rsidRDefault="005155B3" w:rsidP="005155B3">
      <w:pPr>
        <w:keepNext/>
      </w:pPr>
    </w:p>
    <w:p w:rsidR="005155B3" w:rsidRDefault="005155B3" w:rsidP="00794739">
      <w:pPr>
        <w:pStyle w:val="Figure"/>
      </w:pPr>
      <w:bookmarkStart w:id="117" w:name="_Toc521068644"/>
      <w:r w:rsidRPr="002E3E7B">
        <w:t>SS provenant de FORNA.</w:t>
      </w:r>
      <w:r>
        <w:t xml:space="preserve"> Les doubles hélices sont vertes, les renflements sont rouges et les loupes terminales et intérieurs bleus et jaunes respectivement. Les </w:t>
      </w:r>
      <w:r>
        <w:t>cycles</w:t>
      </w:r>
      <w:r>
        <w:t xml:space="preserve"> sont placés dans des boites. La figure originale est en bas à droite.</w:t>
      </w:r>
      <w:bookmarkEnd w:id="117"/>
    </w:p>
    <w:p w:rsidR="005155B3" w:rsidRDefault="005155B3" w:rsidP="005155B3">
      <w:r>
        <w:t xml:space="preserve">La première étape consiste à rechercher les voisins pairés du nucléotide, on les nommera : le voisin gauche (en 5’) et le voisin droit (en 3’). Ensuite, l’algorithme </w:t>
      </w:r>
      <w:r>
        <w:t>se d</w:t>
      </w:r>
      <w:r>
        <w:t>ivis</w:t>
      </w:r>
      <w:r>
        <w:t>e</w:t>
      </w:r>
      <w:r>
        <w:t xml:space="preserve"> en deux branches</w:t>
      </w:r>
      <w:r>
        <w:t>. Soit</w:t>
      </w:r>
      <w:r>
        <w:t xml:space="preserve"> le nucléotide est </w:t>
      </w:r>
      <w:r w:rsidRPr="005155B3">
        <w:t xml:space="preserve">pairé ou </w:t>
      </w:r>
      <w:r w:rsidRPr="005155B3">
        <w:t xml:space="preserve">il est </w:t>
      </w:r>
      <w:r w:rsidRPr="005155B3">
        <w:t>non pairé</w:t>
      </w:r>
      <w:r>
        <w:t xml:space="preserve">. Lorsqu’il est </w:t>
      </w:r>
      <w:r w:rsidRPr="005155B3">
        <w:t>pairé</w:t>
      </w:r>
      <w:r>
        <w:t xml:space="preserve">, il fera partie d’un </w:t>
      </w:r>
      <w:r>
        <w:t>cycle</w:t>
      </w:r>
      <w:r>
        <w:t xml:space="preserve"> comportant deux brins, la longueur de chaque brin est déterminée et</w:t>
      </w:r>
      <w:r>
        <w:t xml:space="preserve"> ajoutée au début de</w:t>
      </w:r>
      <w:r>
        <w:t xml:space="preserve"> la chaine de caractères de sortie. </w:t>
      </w:r>
    </w:p>
    <w:p w:rsidR="005155B3" w:rsidRDefault="005155B3" w:rsidP="005155B3">
      <w:r>
        <w:t xml:space="preserve">Lorsque le nucléotide est </w:t>
      </w:r>
      <w:r w:rsidRPr="005155B3">
        <w:t>non pairé</w:t>
      </w:r>
      <w:r>
        <w:t xml:space="preserve">, </w:t>
      </w:r>
      <w:r>
        <w:t>deux autres branches sont accessibles. S</w:t>
      </w:r>
      <w:r>
        <w:t>oit</w:t>
      </w:r>
      <w:r>
        <w:t>,</w:t>
      </w:r>
      <w:r>
        <w:t xml:space="preserve"> il se trouve dans une </w:t>
      </w:r>
      <w:r w:rsidRPr="005155B3">
        <w:t>boucle</w:t>
      </w:r>
      <w:r>
        <w:t>,</w:t>
      </w:r>
      <w:r>
        <w:t xml:space="preserve"> </w:t>
      </w:r>
      <w:r>
        <w:t xml:space="preserve">dans ce cas, </w:t>
      </w:r>
      <w:r>
        <w:t xml:space="preserve">le </w:t>
      </w:r>
      <w:r w:rsidRPr="005155B3">
        <w:rPr>
          <w:u w:val="single"/>
        </w:rPr>
        <w:t>partenaire</w:t>
      </w:r>
      <w:r>
        <w:t xml:space="preserve"> du premier voisin </w:t>
      </w:r>
      <w:r>
        <w:t xml:space="preserve">en 5’ </w:t>
      </w:r>
      <w:r>
        <w:t xml:space="preserve">pairé </w:t>
      </w:r>
      <w:r>
        <w:t>et</w:t>
      </w:r>
      <w:r>
        <w:t xml:space="preserve"> le premier voisin </w:t>
      </w:r>
      <w:r>
        <w:t>en 3’</w:t>
      </w:r>
      <w:r>
        <w:t>pairé</w:t>
      </w:r>
      <w:r>
        <w:t xml:space="preserve"> sont le même nt</w:t>
      </w:r>
      <w:r>
        <w:t>, soit qu</w:t>
      </w:r>
      <w:r>
        <w:t>e le nt</w:t>
      </w:r>
      <w:r>
        <w:t xml:space="preserve"> est dans </w:t>
      </w:r>
      <w:r w:rsidRPr="005155B3">
        <w:t xml:space="preserve">une </w:t>
      </w:r>
      <w:r w:rsidRPr="005155B3">
        <w:rPr>
          <w:u w:val="single"/>
        </w:rPr>
        <w:t>boucle interne ou un renflement</w:t>
      </w:r>
      <w:r>
        <w:t>, les deux derniers cas sont géré</w:t>
      </w:r>
      <w:r>
        <w:t>s</w:t>
      </w:r>
      <w:r>
        <w:t xml:space="preserve"> de la même façon. </w:t>
      </w:r>
    </w:p>
    <w:p w:rsidR="005155B3" w:rsidRDefault="005155B3" w:rsidP="005155B3">
      <w:r>
        <w:t xml:space="preserve">Dans tous les cas, lorsqu’il est non pairé, il appartient à un seul </w:t>
      </w:r>
      <w:r>
        <w:t>cycle</w:t>
      </w:r>
      <w:r>
        <w:t xml:space="preserve">, la </w:t>
      </w:r>
      <w:r w:rsidRPr="0049713A">
        <w:t>figure 1</w:t>
      </w:r>
      <w:r>
        <w:t>2</w:t>
      </w:r>
      <w:r>
        <w:t xml:space="preserve"> nous le démontre clairement.</w:t>
      </w:r>
    </w:p>
    <w:p w:rsidR="005155B3" w:rsidRDefault="005155B3" w:rsidP="005155B3">
      <w:r>
        <w:lastRenderedPageBreak/>
        <w:t xml:space="preserve">Dans le cas de la boucle, on comptabilise le nombre de nucléotides non pairés, plus les deux premiers et dans les deux autres cas, c’est la distance en nucléotide entre les deux voisins pairés et leurs partenaires qui est comptabilisé. </w:t>
      </w:r>
    </w:p>
    <w:p w:rsidR="005155B3" w:rsidRDefault="005155B3" w:rsidP="005155B3">
      <w:r>
        <w:t>Finalement, on identifie l</w:t>
      </w:r>
      <w:r>
        <w:t>a sous-structure</w:t>
      </w:r>
      <w:r>
        <w:t xml:space="preserve"> par la séquence des ou du brin(s) le composant et on ajoute la position du nucléotide. La valeur de la position débute toujours par 0. </w:t>
      </w:r>
    </w:p>
    <w:p w:rsidR="005155B3" w:rsidRDefault="005155B3" w:rsidP="005155B3">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w:t>
      </w:r>
      <w:r>
        <w:t>généré par les deux</w:t>
      </w:r>
      <w:r>
        <w:t xml:space="preserve"> logiciel</w:t>
      </w:r>
      <w:r>
        <w:t>s</w:t>
      </w:r>
      <w:r>
        <w:t>.</w:t>
      </w:r>
      <w:r>
        <w:t xml:space="preserve"> Cet algorithme fonctionne avec n’importe quel logiciel fournissant une ou des SS sous forme de chaine de caractère ou sous forme de liste de paires de bases.</w:t>
      </w:r>
      <w:r>
        <w:t xml:space="preserve"> </w:t>
      </w:r>
      <w:r>
        <w:t xml:space="preserve">La figure suivante illustre cet algorithme </w:t>
      </w: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972684" w:rsidRDefault="00972684" w:rsidP="005155B3">
      <w:pPr>
        <w:jc w:val="center"/>
      </w:pPr>
    </w:p>
    <w:p w:rsidR="00972684" w:rsidRDefault="00972684" w:rsidP="005155B3">
      <w:pPr>
        <w:jc w:val="center"/>
      </w:pPr>
    </w:p>
    <w:p w:rsidR="005155B3" w:rsidRDefault="005155B3" w:rsidP="005155B3">
      <w:pPr>
        <w:jc w:val="center"/>
      </w:pPr>
    </w:p>
    <w:p w:rsidR="005155B3" w:rsidRDefault="005155B3" w:rsidP="00794739">
      <w:pPr>
        <w:pStyle w:val="Figure"/>
      </w:pPr>
      <w:bookmarkStart w:id="118" w:name="_Toc521068645"/>
      <w:r w:rsidRPr="005155B3">
        <w:t>Illustration de l’algorithme d’identification des sous-structures. Pour faire des prédiction</w:t>
      </w:r>
      <w:r>
        <w:t>s</w:t>
      </w:r>
      <w:r w:rsidRPr="005155B3">
        <w:t xml:space="preserve"> cette fonction à besoin d’une base de données donnant la réactivité des sous-structures.</w:t>
      </w:r>
      <w:bookmarkEnd w:id="118"/>
      <w:r>
        <w:br w:type="page"/>
      </w:r>
    </w:p>
    <w:p w:rsidR="00EF2B88" w:rsidRPr="00EF2B88" w:rsidRDefault="007476FB" w:rsidP="00EF2B88">
      <w:pPr>
        <w:pStyle w:val="Heading3"/>
      </w:pPr>
      <w:bookmarkStart w:id="119" w:name="_Toc502671854"/>
      <w:r>
        <w:lastRenderedPageBreak/>
        <w:t>Retirer</w:t>
      </w:r>
      <w:r w:rsidR="00A11CE0">
        <w:t xml:space="preserve"> les ARN </w:t>
      </w:r>
      <w:r w:rsidR="00F00036">
        <w:t>difficiles</w:t>
      </w:r>
      <w:r w:rsidR="00A11CE0">
        <w:t xml:space="preserve"> à prédire</w:t>
      </w:r>
      <w:r w:rsidR="00D72BEE">
        <w:t xml:space="preserve"> pour mieux apprendre</w:t>
      </w:r>
      <w:bookmarkEnd w:id="119"/>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 xml:space="preserve">Différents seuils </w:t>
      </w:r>
      <w:r>
        <w:t>ont été testés</w:t>
      </w:r>
      <w:r>
        <w:t>.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w:t>
      </w:r>
      <w:r>
        <w:t xml:space="preserve"> 50%.</w:t>
      </w:r>
      <w:r>
        <w:t xml:space="preserve"> Tout cela dans le but de réduire le bruit apporté par l’incertitude au niveau de l’expérience de sondage chimique et de la prédiction des structures secondaires.</w:t>
      </w:r>
    </w:p>
    <w:p w:rsidR="009C066D" w:rsidRDefault="009C066D" w:rsidP="00972684">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w:t>
      </w:r>
      <w:r>
        <w:t xml:space="preserve">es paramètres ont été optimisés sur leur pouvoir </w:t>
      </w:r>
      <w:r>
        <w:t>à</w:t>
      </w:r>
      <w:r>
        <w:t xml:space="preserve"> sépar</w:t>
      </w:r>
      <w:r>
        <w:t>er</w:t>
      </w:r>
      <w:r>
        <w:t xml:space="preserve"> les sous-structure en deux groupes, les sous-structure</w:t>
      </w:r>
      <w:r>
        <w:t>s</w:t>
      </w:r>
      <w:r>
        <w:t xml:space="preserve"> réactives et celles qui ne sont pas.</w:t>
      </w:r>
      <w:r>
        <w:t xml:space="preserve"> La formule est expliquée plus loin.</w:t>
      </w:r>
    </w:p>
    <w:p w:rsidR="009C066D" w:rsidRPr="005155B3" w:rsidRDefault="00DA3EF8" w:rsidP="009C066D">
      <w:pPr>
        <w:pStyle w:val="Paragraphesuite"/>
        <w:sectPr w:rsidR="009C066D" w:rsidRPr="005155B3" w:rsidSect="009C066D">
          <w:pgSz w:w="12240" w:h="15840"/>
          <w:pgMar w:top="2275" w:right="1701" w:bottom="1701" w:left="2275" w:header="1411" w:footer="706" w:gutter="0"/>
          <w:cols w:space="708"/>
          <w:titlePg/>
          <w:docGrid w:linePitch="326"/>
        </w:sectPr>
      </w:pPr>
      <w:r w:rsidRPr="005155B3">
        <w:t xml:space="preserve">Les prochaines </w:t>
      </w:r>
      <w:r w:rsidR="009C066D" w:rsidRPr="005155B3">
        <w:t>figures</w:t>
      </w:r>
      <w:r w:rsidRPr="005155B3">
        <w:t xml:space="preserve"> </w:t>
      </w:r>
      <w:r w:rsidR="009C066D" w:rsidRPr="005155B3">
        <w:t>donnent la distribution</w:t>
      </w:r>
      <w:r w:rsidRPr="005155B3">
        <w:t xml:space="preserve"> </w:t>
      </w:r>
      <w:r w:rsidR="009C066D" w:rsidRPr="005155B3">
        <w:t>de :</w:t>
      </w:r>
    </w:p>
    <w:p w:rsidR="009C066D" w:rsidRPr="005155B3" w:rsidRDefault="009C066D" w:rsidP="00972684">
      <w:pPr>
        <w:pStyle w:val="Paragraphe"/>
        <w:numPr>
          <w:ilvl w:val="0"/>
          <w:numId w:val="46"/>
        </w:numPr>
      </w:pPr>
      <w:r w:rsidRPr="005155B3">
        <w:t>La diversité d’ensemble (figure 1</w:t>
      </w:r>
      <w:r w:rsidR="005155B3">
        <w:t>4</w:t>
      </w:r>
      <w:r w:rsidRPr="005155B3">
        <w:t>)</w:t>
      </w:r>
    </w:p>
    <w:p w:rsidR="009C066D" w:rsidRPr="005155B3" w:rsidRDefault="009C066D" w:rsidP="00972684">
      <w:pPr>
        <w:pStyle w:val="Paragraphe"/>
        <w:numPr>
          <w:ilvl w:val="0"/>
          <w:numId w:val="46"/>
        </w:numPr>
      </w:pPr>
      <w:r w:rsidRPr="005155B3">
        <w:t>L</w:t>
      </w:r>
      <w:r w:rsidR="00DA3EF8" w:rsidRPr="005155B3">
        <w:t xml:space="preserve">a réactivité moyenne </w:t>
      </w:r>
      <w:r w:rsidRPr="005155B3">
        <w:t>(figure 1</w:t>
      </w:r>
      <w:r w:rsidR="005155B3">
        <w:t>5</w:t>
      </w:r>
      <w:r w:rsidRPr="005155B3">
        <w:t>)</w:t>
      </w:r>
    </w:p>
    <w:p w:rsidR="009C066D" w:rsidRPr="005155B3" w:rsidRDefault="009C066D" w:rsidP="00972684">
      <w:pPr>
        <w:pStyle w:val="Paragraphe"/>
        <w:numPr>
          <w:ilvl w:val="0"/>
          <w:numId w:val="46"/>
        </w:numPr>
        <w:tabs>
          <w:tab w:val="left" w:pos="270"/>
        </w:tabs>
      </w:pPr>
      <w:r w:rsidRPr="005155B3">
        <w:t>L</w:t>
      </w:r>
      <w:r w:rsidR="00DA3EF8" w:rsidRPr="005155B3">
        <w:t xml:space="preserve">e « </w:t>
      </w:r>
      <w:r w:rsidR="00DA3EF8" w:rsidRPr="005155B3">
        <w:rPr>
          <w:i/>
        </w:rPr>
        <w:t>signal to noise</w:t>
      </w:r>
      <w:r w:rsidR="00DA3EF8" w:rsidRPr="005155B3">
        <w:t xml:space="preserve"> »</w:t>
      </w:r>
      <w:r w:rsidRPr="005155B3">
        <w:t xml:space="preserve"> </w:t>
      </w:r>
      <w:r w:rsidRPr="005155B3">
        <w:t>(figure 1</w:t>
      </w:r>
      <w:r w:rsidR="005155B3">
        <w:t>6</w:t>
      </w:r>
      <w:r w:rsidRPr="005155B3">
        <w:t>)</w:t>
      </w:r>
      <w:r w:rsidR="00DA3EF8" w:rsidRPr="005155B3">
        <w:t xml:space="preserve"> </w:t>
      </w:r>
    </w:p>
    <w:p w:rsidR="00972684" w:rsidRDefault="00972684" w:rsidP="009C066D">
      <w:pPr>
        <w:pStyle w:val="Paragraphe"/>
        <w:ind w:left="720" w:firstLine="0"/>
        <w:sectPr w:rsidR="00972684" w:rsidSect="00972684">
          <w:type w:val="continuous"/>
          <w:pgSz w:w="12240" w:h="15840"/>
          <w:pgMar w:top="2275" w:right="1701" w:bottom="1701" w:left="2275" w:header="1411" w:footer="706" w:gutter="0"/>
          <w:cols w:space="708"/>
          <w:titlePg/>
          <w:docGrid w:linePitch="326"/>
        </w:sectPr>
      </w:pPr>
    </w:p>
    <w:p w:rsidR="009C066D" w:rsidRDefault="009C066D" w:rsidP="009C066D">
      <w:pPr>
        <w:pStyle w:val="Paragraphesuite"/>
      </w:pPr>
      <w:r>
        <w:rPr>
          <w:noProof/>
        </w:rPr>
        <w:lastRenderedPageBreak/>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72684" w:rsidRPr="00972684" w:rsidRDefault="009C066D" w:rsidP="00972684">
      <w:pPr>
        <w:pStyle w:val="Figure"/>
        <w:rPr>
          <w:vanish/>
          <w:specVanish/>
        </w:rPr>
      </w:pPr>
      <w:bookmarkStart w:id="120" w:name="_Toc521068646"/>
      <w:r w:rsidRPr="009C066D">
        <w:t>La distribution de la diversité d’ensemble de 1000 ARN provenant de la RMDB.</w:t>
      </w:r>
      <w:r>
        <w:t xml:space="preserve"> </w:t>
      </w:r>
    </w:p>
    <w:p w:rsidR="009C066D" w:rsidRDefault="00972684" w:rsidP="00972684">
      <w:pPr>
        <w:pStyle w:val="Figure2"/>
      </w:pPr>
      <w:r>
        <w:t xml:space="preserve"> </w:t>
      </w:r>
      <w:r w:rsidR="009C066D">
        <w:t>En abscisse, les valeurs de la diversité d’ensemble se situe entre 0 et 20. Une valeur basse signifie que toutes les structures sous-optimale ressemblent à la structure secondaire optimale, la MFE. En ordonnée, 1000 ARN ont été classés en ordre croissant.</w:t>
      </w:r>
      <w:bookmarkEnd w:id="120"/>
    </w:p>
    <w:p w:rsidR="005155B3" w:rsidRPr="005155B3" w:rsidRDefault="005155B3" w:rsidP="005155B3">
      <w:pPr>
        <w:pStyle w:val="Paragraphesuite"/>
      </w:pPr>
      <w:r>
        <w:t xml:space="preserve">Puisque seule la structure secondaire d’énergie minimale a été étudié, il est important qu’elle reflète bien la structure de l’ARN. Pour augmenter les chances que la structure de minimum d’énergie soit la bonne, un seuil a été placé sur la diversité d’ensemble (DE). Tous les ARN ayant une </w:t>
      </w:r>
      <w:r>
        <w:t>DE</w:t>
      </w:r>
      <w:r>
        <w:t xml:space="preserve"> inférieure au paramètre testé à chaque itération ont été repliés et analysés.</w:t>
      </w:r>
    </w:p>
    <w:p w:rsidR="009C066D" w:rsidRDefault="009C066D" w:rsidP="009C066D">
      <w:pPr>
        <w:pStyle w:val="Paragraphesuite"/>
        <w:jc w:val="center"/>
      </w:pPr>
      <w:r>
        <w:rPr>
          <w:noProof/>
        </w:rPr>
        <w:lastRenderedPageBreak/>
        <w:drawing>
          <wp:inline distT="0" distB="0" distL="0" distR="0">
            <wp:extent cx="4522662" cy="270757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1613" cy="2718919"/>
                    </a:xfrm>
                    <a:prstGeom prst="rect">
                      <a:avLst/>
                    </a:prstGeom>
                    <a:noFill/>
                    <a:ln>
                      <a:noFill/>
                    </a:ln>
                  </pic:spPr>
                </pic:pic>
              </a:graphicData>
            </a:graphic>
          </wp:inline>
        </w:drawing>
      </w:r>
    </w:p>
    <w:p w:rsidR="00972684" w:rsidRPr="00972684" w:rsidRDefault="009C066D" w:rsidP="00794739">
      <w:pPr>
        <w:pStyle w:val="Figure"/>
        <w:rPr>
          <w:vanish/>
          <w:specVanish/>
        </w:rPr>
      </w:pPr>
      <w:bookmarkStart w:id="121" w:name="_Toc521068647"/>
      <w:r w:rsidRPr="009C066D">
        <w:t xml:space="preserve">La distribution de la </w:t>
      </w:r>
      <w:r>
        <w:t>réactivité moyenne</w:t>
      </w:r>
      <w:r w:rsidRPr="009C066D">
        <w:t xml:space="preserve"> de </w:t>
      </w:r>
      <w:r>
        <w:t>2500</w:t>
      </w:r>
      <w:r w:rsidRPr="009C066D">
        <w:t xml:space="preserve"> ARN provenant de la RMDB.</w:t>
      </w:r>
    </w:p>
    <w:p w:rsidR="009C066D" w:rsidRDefault="009C066D" w:rsidP="00972684">
      <w:pPr>
        <w:pStyle w:val="Figure2"/>
      </w:pPr>
      <w:r>
        <w:t xml:space="preserve"> En abscisse, les valeurs d</w:t>
      </w:r>
      <w:r>
        <w:t>u score de réactivité moyen</w:t>
      </w:r>
      <w:r>
        <w:t xml:space="preserve"> situe entre </w:t>
      </w:r>
      <w:r>
        <w:t>-1.5</w:t>
      </w:r>
      <w:r>
        <w:t xml:space="preserve"> et </w:t>
      </w:r>
      <w:r>
        <w:t>4</w:t>
      </w:r>
      <w:r>
        <w:t xml:space="preserve">. </w:t>
      </w:r>
      <w:r>
        <w:t>Ces valeurs sont normalisées sur une structure connues ajouté à la séquence</w:t>
      </w:r>
      <w:r>
        <w:t xml:space="preserve">. En ordonnée, </w:t>
      </w:r>
      <w:r>
        <w:t>près de 2500</w:t>
      </w:r>
      <w:r>
        <w:t xml:space="preserve"> ARN ont été classés en ordre croissant.</w:t>
      </w:r>
      <w:bookmarkEnd w:id="121"/>
    </w:p>
    <w:p w:rsidR="009C066D" w:rsidRPr="009C066D" w:rsidRDefault="009C066D" w:rsidP="009C066D">
      <w:pPr>
        <w:pStyle w:val="Paragraphesuite"/>
        <w:jc w:val="center"/>
      </w:pPr>
      <w:r>
        <w:rPr>
          <w:noProof/>
        </w:rPr>
        <w:drawing>
          <wp:inline distT="0" distB="0" distL="0" distR="0">
            <wp:extent cx="3909848" cy="268884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9516" cy="2709251"/>
                    </a:xfrm>
                    <a:prstGeom prst="rect">
                      <a:avLst/>
                    </a:prstGeom>
                    <a:noFill/>
                    <a:ln>
                      <a:noFill/>
                    </a:ln>
                  </pic:spPr>
                </pic:pic>
              </a:graphicData>
            </a:graphic>
          </wp:inline>
        </w:drawing>
      </w:r>
    </w:p>
    <w:p w:rsidR="00972684" w:rsidRPr="00972684" w:rsidRDefault="009C066D" w:rsidP="00794739">
      <w:pPr>
        <w:pStyle w:val="Figure"/>
        <w:rPr>
          <w:vanish/>
          <w:specVanish/>
        </w:rPr>
      </w:pPr>
      <w:bookmarkStart w:id="122" w:name="_Toc521068648"/>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r>
        <w:t xml:space="preserve"> </w:t>
      </w:r>
    </w:p>
    <w:p w:rsidR="009C066D" w:rsidRDefault="00972684" w:rsidP="00972684">
      <w:pPr>
        <w:pStyle w:val="Figure2"/>
      </w:pPr>
      <w:r>
        <w:t xml:space="preserve"> </w:t>
      </w:r>
      <w:r w:rsidR="009C066D">
        <w:t xml:space="preserve">En abscisse, les valeurs du score de réactivité moyen situe entre </w:t>
      </w:r>
      <w:r w:rsidR="009C066D">
        <w:t>0</w:t>
      </w:r>
      <w:r w:rsidR="009C066D">
        <w:t xml:space="preserve"> et </w:t>
      </w:r>
      <w:r w:rsidR="009C066D">
        <w:t>25. Une valeur au-dessus de 1 est considéré comme bonne. Plus la valeur est basse moins le signal est fort en comparaison à l’erreur.</w:t>
      </w:r>
      <w:r w:rsidR="009C066D">
        <w:t xml:space="preserve"> En ordonnée, près de </w:t>
      </w:r>
      <w:r w:rsidR="009C066D">
        <w:t>500</w:t>
      </w:r>
      <w:r w:rsidR="009C066D">
        <w:t xml:space="preserve"> ARN ont été classés en ordre croissant.</w:t>
      </w:r>
      <w:bookmarkEnd w:id="122"/>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r>
        <w:t>Catégories de nucléotides en fonction de leur réactivité</w:t>
      </w:r>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 xml:space="preserve">0.5 &lt; </w:t>
            </w:r>
            <w:r>
              <w:t>R</w:t>
            </w:r>
            <w:r>
              <w:t>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 xml:space="preserve">1.5 &lt; </w:t>
            </w:r>
            <w:r>
              <w:t>R</w:t>
            </w:r>
            <w:r>
              <w:t>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w:t>
      </w:r>
      <w:r w:rsidR="00972684">
        <w:t>S</w:t>
      </w:r>
      <w:r>
        <w:t>-</w:t>
      </w:r>
      <w:r w:rsidR="00972684">
        <w:t>S</w:t>
      </w:r>
      <w:r>
        <w:t>) sont compilées dans une base de données en prenant en compte la position du nucléotide d’intérêt et sa réactivité classé dans l’une des catégories du tableau ci-dessus. L</w:t>
      </w:r>
      <w:r>
        <w:t>’occurrence de</w:t>
      </w:r>
      <w:r>
        <w:t>s</w:t>
      </w:r>
      <w:r>
        <w:t xml:space="preserve"> sous-structure</w:t>
      </w:r>
      <w:r>
        <w:t xml:space="preserve">s </w:t>
      </w:r>
      <w:r>
        <w:t>(</w:t>
      </w:r>
      <w:r w:rsidR="005155B3">
        <w:t>S-S</w:t>
      </w:r>
      <w:r>
        <w:t xml:space="preserve">) </w:t>
      </w:r>
      <w:r>
        <w:t xml:space="preserve">est comptée par catégorie. Les nucléotides ayant une </w:t>
      </w:r>
      <w:r>
        <w:t>réactivité élevée </w:t>
      </w:r>
      <w:r>
        <w:t xml:space="preserve">sont désigné par </w:t>
      </w:r>
      <w:r>
        <w:t xml:space="preserve">: </w:t>
      </w:r>
      <w:proofErr w:type="spellStart"/>
      <w:r>
        <w:t>o</w:t>
      </w:r>
      <w:r>
        <w:rPr>
          <w:vertAlign w:val="subscript"/>
        </w:rPr>
        <w:t>Hi</w:t>
      </w:r>
      <w:proofErr w:type="spellEnd"/>
      <w:r>
        <w:t>(s-s)</w:t>
      </w:r>
      <w:r>
        <w:t xml:space="preserve">, tandis que ceux ayant une réactivité basse sont désigné par : </w:t>
      </w:r>
      <w:proofErr w:type="spellStart"/>
      <w:r>
        <w:t>o</w:t>
      </w:r>
      <w:r>
        <w:rPr>
          <w:vertAlign w:val="subscript"/>
        </w:rPr>
        <w:t>Low</w:t>
      </w:r>
      <w:proofErr w:type="spellEnd"/>
      <w:r>
        <w:t>(s-s)</w:t>
      </w:r>
      <w:r>
        <w:t xml:space="preserve">. </w:t>
      </w:r>
    </w:p>
    <w:p w:rsidR="005155B3" w:rsidRDefault="009C066D" w:rsidP="009C066D">
      <w:pPr>
        <w:pStyle w:val="Paragraphesuite"/>
      </w:pPr>
      <w:r>
        <w:t>La différence entre l’occurrence des sous-structures élevés (</w:t>
      </w:r>
      <w:proofErr w:type="spellStart"/>
      <w:r>
        <w:t>o</w:t>
      </w:r>
      <w:r>
        <w:rPr>
          <w:vertAlign w:val="subscript"/>
        </w:rPr>
        <w:t>Hi</w:t>
      </w:r>
      <w:proofErr w:type="spellEnd"/>
      <w:r>
        <w:t>(s-s)</w:t>
      </w:r>
      <w:r>
        <w:t>) et basses</w:t>
      </w:r>
      <w:r>
        <w:br/>
      </w:r>
      <w:r w:rsidR="005155B3">
        <w:t>(</w:t>
      </w:r>
      <w:proofErr w:type="spellStart"/>
      <w:r>
        <w:t>o</w:t>
      </w:r>
      <w:r>
        <w:rPr>
          <w:vertAlign w:val="subscript"/>
        </w:rPr>
        <w:t>Low</w:t>
      </w:r>
      <w:proofErr w:type="spellEnd"/>
      <w:r>
        <w:t>(s</w:t>
      </w:r>
      <w:r>
        <w:t>-</w:t>
      </w:r>
      <w:r>
        <w:t>s)</w:t>
      </w:r>
      <w:r w:rsidR="005155B3">
        <w:t>)</w:t>
      </w:r>
      <w:r>
        <w:t xml:space="preserve"> est calculée et elle est divisée par la somme des deux occurrences. À partir d’ici les nucléotides d’une sous-structure ayant que des valeurs élevées obtien</w:t>
      </w:r>
      <w:r w:rsidR="005155B3">
        <w:t>nent</w:t>
      </w:r>
      <w:r>
        <w:t xml:space="preserve"> une valeur de 1, tandis que les nucléotides d’une sous-structure ayant que des valeurs basses obtient une valeur de -1. </w:t>
      </w:r>
      <w:r w:rsidR="005155B3">
        <w:t>Toutes les valeurs intermédiaires sont possibles. Dans les figures représentant le pouvoir discriminant théorique des ensembles de données des pages suivantes, les points représentent cette valeur.</w:t>
      </w:r>
    </w:p>
    <w:p w:rsidR="009C066D" w:rsidRDefault="009C066D" w:rsidP="009C066D">
      <w:pPr>
        <w:pStyle w:val="Paragraphesuite"/>
      </w:pPr>
      <w:r>
        <w:lastRenderedPageBreak/>
        <w:t xml:space="preserve">La valeur absolue (abs) de ces valeurs est prise et on la soustrait à 1 pour qu’une sous-structure ayant </w:t>
      </w:r>
      <w:r w:rsidR="005155B3">
        <w:t>constamment</w:t>
      </w:r>
      <w:r>
        <w:t xml:space="preserve"> des valeurs de réactivité de la même catégorie </w:t>
      </w:r>
      <w:r w:rsidR="005155B3">
        <w:t>ai</w:t>
      </w:r>
      <w:r>
        <w:t xml:space="preserve"> un score de 0. Pour favoriser les basses valeurs </w:t>
      </w:r>
      <w:r w:rsidR="005155B3">
        <w:t>de façon non linéaire</w:t>
      </w:r>
      <w:r>
        <w:t xml:space="preserve">, </w:t>
      </w:r>
      <w:r w:rsidR="005155B3">
        <w:t>le carré de cette valeur est pris</w:t>
      </w:r>
      <w:r>
        <w:t xml:space="preserve">. Une démonstration de ce que donne cette dernière manipulation est faite à l’aide du tableau </w:t>
      </w:r>
      <w:r w:rsidR="005155B3">
        <w:t>IV</w:t>
      </w:r>
      <w:r>
        <w:t>.</w:t>
      </w:r>
      <w:r w:rsidR="005155B3">
        <w:t xml:space="preserve"> Voir l’explication en-dessous.</w:t>
      </w:r>
    </w:p>
    <w:p w:rsidR="009C066D" w:rsidRPr="009C066D" w:rsidRDefault="009C066D" w:rsidP="00D53208">
      <w:pPr>
        <w:pStyle w:val="Tableau"/>
        <w:ind w:left="1440"/>
      </w:pPr>
      <w:r>
        <w:t>Propriété du carré pour des valeur entre 0 et 1</w:t>
      </w:r>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w:t>
            </w:r>
            <w:r>
              <w:t>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w:t>
            </w:r>
            <w:r>
              <w:t>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5155B3" w:rsidRDefault="00D53208" w:rsidP="00D53208">
      <w:pPr>
        <w:pStyle w:val="Paragraphesuite"/>
      </w:pPr>
      <w:r>
        <w:t>Le tableau ci-dessus montre que la somme de deux valeurs basses identiques</w:t>
      </w:r>
      <w:r w:rsidR="005155B3">
        <w:t xml:space="preserve"> (0.05)</w:t>
      </w:r>
      <w:r>
        <w:t xml:space="preserve"> mis au carrée est plus petite que le carré d’une valeur deux fois plus élevé</w:t>
      </w:r>
      <w:r w:rsidR="005155B3">
        <w:t xml:space="preserve"> (0.01)</w:t>
      </w:r>
      <w:r>
        <w:t>, tandis que leur simple somme est équivalente. Le but étant de favoriser de manière non linaire les petites valeurs.</w:t>
      </w:r>
      <w:r w:rsidR="005155B3">
        <w:t xml:space="preserve"> L’optimisation de se paramètre reste à faire. </w:t>
      </w:r>
    </w:p>
    <w:p w:rsidR="00D53208" w:rsidRPr="00D53208" w:rsidRDefault="005155B3" w:rsidP="005155B3">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9C066D" w:rsidRPr="005155B3" w:rsidRDefault="005155B3" w:rsidP="005155B3">
      <w:pPr>
        <w:pStyle w:val="Paragraphe"/>
        <w:tabs>
          <w:tab w:val="right" w:pos="8190"/>
        </w:tabs>
      </w:pPr>
      <m:oMath>
        <m:r>
          <w:rPr>
            <w:rFonts w:ascii="Cambria Math" w:eastAsia="Cambria Math" w:hAnsi="Cambria Math" w:cs="Cambria Math"/>
          </w:rPr>
          <m:t>Discriminant</m:t>
        </m:r>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D53208" w:rsidRDefault="005155B3" w:rsidP="005155B3">
      <w:pPr>
        <w:pStyle w:val="Paragraphesuite"/>
      </w:pPr>
      <w:r>
        <w:t>Les prochaines pages sont consacrées à des figures représentant la courbe obtenue lorsqu’on classe les sous-structures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5155B3" w:rsidRDefault="00972684" w:rsidP="005155B3">
      <w:pPr>
        <w:pStyle w:val="Paragraphesuite"/>
        <w:jc w:val="center"/>
        <w:rPr>
          <w:lang w:val="en-US"/>
        </w:rPr>
      </w:pPr>
      <w:r>
        <w:rPr>
          <w:noProof/>
        </w:rPr>
        <w:lastRenderedPageBreak/>
        <mc:AlternateContent>
          <mc:Choice Requires="wps">
            <w:drawing>
              <wp:anchor distT="0" distB="0" distL="114300" distR="114300" simplePos="0" relativeHeight="252039168" behindDoc="0" locked="0" layoutInCell="1" allowOverlap="1" wp14:anchorId="7755649D" wp14:editId="2201DE29">
                <wp:simplePos x="0" y="0"/>
                <wp:positionH relativeFrom="column">
                  <wp:posOffset>2446020</wp:posOffset>
                </wp:positionH>
                <wp:positionV relativeFrom="paragraph">
                  <wp:posOffset>457673</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2684" w:rsidRPr="00972684" w:rsidRDefault="00972684" w:rsidP="00972684">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649D" id="Text Box 343" o:spid="_x0000_s1034" type="#_x0000_t202" style="position:absolute;left:0;text-align:left;margin-left:192.6pt;margin-top:36.05pt;width:2in;height:2in;z-index:25203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fQJQIAAFI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" filled="f" stroked="f">
                <v:fill o:detectmouseclick="t"/>
                <v:textbox style="mso-fit-shape-to-text:t">
                  <w:txbxContent>
                    <w:p w:rsidR="00972684" w:rsidRPr="00972684" w:rsidRDefault="00972684" w:rsidP="00972684">
                      <w:pPr>
                        <w:rPr>
                          <w:b/>
                          <w:sz w:val="40"/>
                          <w:szCs w:val="40"/>
                        </w:rPr>
                      </w:pPr>
                      <w:r w:rsidRPr="00972684">
                        <w:rPr>
                          <w:b/>
                          <w:sz w:val="40"/>
                          <w:szCs w:val="40"/>
                        </w:rPr>
                        <w:t>RNAsubopt</w:t>
                      </w:r>
                    </w:p>
                  </w:txbxContent>
                </v:textbox>
              </v:shape>
            </w:pict>
          </mc:Fallback>
        </mc:AlternateContent>
      </w:r>
      <w:r w:rsidR="005155B3">
        <w:rPr>
          <w:noProof/>
          <w:lang w:val="en-US"/>
        </w:rPr>
        <w:drawing>
          <wp:inline distT="0" distB="0" distL="0" distR="0">
            <wp:extent cx="3732896" cy="2445488"/>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3376" cy="2491661"/>
                    </a:xfrm>
                    <a:prstGeom prst="rect">
                      <a:avLst/>
                    </a:prstGeom>
                    <a:noFill/>
                    <a:ln>
                      <a:noFill/>
                    </a:ln>
                  </pic:spPr>
                </pic:pic>
              </a:graphicData>
            </a:graphic>
          </wp:inline>
        </w:drawing>
      </w:r>
    </w:p>
    <w:p w:rsidR="005155B3" w:rsidRPr="005155B3" w:rsidRDefault="005155B3" w:rsidP="00794739">
      <w:pPr>
        <w:pStyle w:val="Figure"/>
      </w:pPr>
      <w:bookmarkStart w:id="123" w:name="_Toc521068649"/>
      <w:r w:rsidRPr="005155B3">
        <w:t>Courbe du pouvoir discriminant des sous-structure</w:t>
      </w:r>
      <w:r>
        <w:t>s</w:t>
      </w:r>
      <w:r w:rsidRPr="005155B3">
        <w:t xml:space="preserve"> du logiciel de repliement des ARN</w:t>
      </w:r>
      <w:r>
        <w:t xml:space="preserve"> en structure secondaire</w:t>
      </w:r>
      <w:r w:rsidRPr="005155B3">
        <w:t xml:space="preserve">, </w:t>
      </w:r>
      <w:bookmarkStart w:id="124" w:name="_Hlk521070061"/>
      <w:r w:rsidRPr="005155B3">
        <w:t>RNAsubopt</w:t>
      </w:r>
      <w:bookmarkEnd w:id="124"/>
      <w:r w:rsidRPr="005155B3">
        <w:t>.</w:t>
      </w:r>
      <w:bookmarkEnd w:id="123"/>
    </w:p>
    <w:p w:rsidR="00DA3EF8" w:rsidRDefault="00972684" w:rsidP="005155B3">
      <w:pPr>
        <w:pStyle w:val="Paragraphesuite"/>
        <w:jc w:val="center"/>
      </w:pPr>
      <w:r>
        <w:rPr>
          <w:noProof/>
        </w:rPr>
        <mc:AlternateContent>
          <mc:Choice Requires="wps">
            <w:drawing>
              <wp:anchor distT="0" distB="0" distL="114300" distR="114300" simplePos="0" relativeHeight="252037120" behindDoc="0" locked="0" layoutInCell="1" allowOverlap="1" wp14:anchorId="26938C2A" wp14:editId="0574EA9F">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2684" w:rsidRPr="00972684" w:rsidRDefault="00972684" w:rsidP="00972684">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38C2A" id="Text Box 342" o:spid="_x0000_s1035" type="#_x0000_t202" style="position:absolute;left:0;text-align:left;margin-left:191.6pt;margin-top:28.15pt;width:2in;height:2in;z-index:25203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sQYJQIAAFI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" filled="f" stroked="f">
                <v:fill o:detectmouseclick="t"/>
                <v:textbox style="mso-fit-shape-to-text:t">
                  <w:txbxContent>
                    <w:p w:rsidR="00972684" w:rsidRPr="00972684" w:rsidRDefault="00972684" w:rsidP="00972684">
                      <w:pPr>
                        <w:rPr>
                          <w:b/>
                          <w:sz w:val="36"/>
                          <w:szCs w:val="36"/>
                        </w:rPr>
                      </w:pPr>
                      <w:r w:rsidRPr="00972684">
                        <w:rPr>
                          <w:b/>
                          <w:sz w:val="36"/>
                          <w:szCs w:val="36"/>
                        </w:rPr>
                        <w:t>MCFlashfold</w:t>
                      </w:r>
                    </w:p>
                  </w:txbxContent>
                </v:textbox>
              </v:shape>
            </w:pict>
          </mc:Fallback>
        </mc:AlternateContent>
      </w:r>
      <w:r w:rsidR="005155B3">
        <w:rPr>
          <w:noProof/>
        </w:rPr>
        <w:drawing>
          <wp:inline distT="0" distB="0" distL="0" distR="0">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rsidR="005155B3" w:rsidRPr="005155B3" w:rsidRDefault="005155B3" w:rsidP="00794739">
      <w:pPr>
        <w:pStyle w:val="Figure"/>
      </w:pPr>
      <w:bookmarkStart w:id="125" w:name="_Toc521068650"/>
      <w:r w:rsidRPr="005155B3">
        <w:t>Courbe du pouvoir discriminant des sous-structure</w:t>
      </w:r>
      <w:r>
        <w:t>s</w:t>
      </w:r>
      <w:r w:rsidRPr="005155B3">
        <w:t xml:space="preserve"> du logiciel de repliement des ARN</w:t>
      </w:r>
      <w:r>
        <w:t xml:space="preserve"> en structure secondaire</w:t>
      </w:r>
      <w:bookmarkEnd w:id="125"/>
      <w:r w:rsidR="00972684">
        <w:t>, MCFlashfold</w:t>
      </w:r>
    </w:p>
    <w:p w:rsidR="00DA3EF8" w:rsidRDefault="005155B3" w:rsidP="00972684">
      <w:pPr>
        <w:pStyle w:val="Paragraphesuite"/>
      </w:pPr>
      <w:bookmarkStart w:id="126" w:name="_Toc521068651"/>
      <w: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bookmarkEnd w:id="126"/>
      <w:r w:rsidR="00DA3EF8">
        <w:br w:type="page"/>
      </w:r>
    </w:p>
    <w:p w:rsidR="00972684" w:rsidRDefault="00972684" w:rsidP="00972684">
      <w:pPr>
        <w:pStyle w:val="Heading4"/>
      </w:pPr>
      <w:r>
        <w:lastRenderedPageBreak/>
        <w:t>Choix de l’ensemble d’entrainement</w:t>
      </w:r>
    </w:p>
    <w:p w:rsidR="00972684" w:rsidRDefault="00972684" w:rsidP="00972684">
      <w:pPr>
        <w:pStyle w:val="Paragraphe"/>
      </w:pPr>
      <w:r>
        <w:t>À l’aide des tableaux suivants les paramètres ont été choisi. Les case des tableaux contiennent des triplets. Ils sont composés de trois valeurs :</w:t>
      </w:r>
    </w:p>
    <w:p w:rsidR="00972684" w:rsidRDefault="00972684" w:rsidP="00972684">
      <w:pPr>
        <w:pStyle w:val="Paragraphe"/>
        <w:numPr>
          <w:ilvl w:val="0"/>
          <w:numId w:val="47"/>
        </w:numPr>
      </w:pPr>
      <w:r>
        <w:t>Le nombre de sous-structures ayant plus de cinq occurrences</w:t>
      </w:r>
      <w:r>
        <w:t>.</w:t>
      </w:r>
    </w:p>
    <w:p w:rsidR="00972684" w:rsidRDefault="00972684" w:rsidP="00972684">
      <w:pPr>
        <w:pStyle w:val="Paragraphe"/>
        <w:numPr>
          <w:ilvl w:val="0"/>
          <w:numId w:val="47"/>
        </w:numPr>
      </w:pPr>
      <w:r>
        <w:t>Le discriminant</w:t>
      </w:r>
    </w:p>
    <w:p w:rsidR="00972684" w:rsidRDefault="00972684" w:rsidP="00972684">
      <w:pPr>
        <w:pStyle w:val="Paragraphe"/>
        <w:numPr>
          <w:ilvl w:val="0"/>
          <w:numId w:val="47"/>
        </w:numPr>
      </w:pPr>
      <w:r>
        <w:t>La valeur de la diversité d’ensemble</w:t>
      </w:r>
    </w:p>
    <w:p w:rsidR="00972684" w:rsidRDefault="00972684" w:rsidP="00972684">
      <w:pPr>
        <w:pStyle w:val="Tableau"/>
      </w:pPr>
      <w:r>
        <w:t>Résultat des tests pour choisir les paramètres de l’ensemble d’entrainement du logiciel RNAsubopt</w:t>
      </w:r>
    </w:p>
    <w:tbl>
      <w:tblPr>
        <w:tblStyle w:val="GridTable1Light-Accent1"/>
        <w:tblW w:w="0" w:type="auto"/>
        <w:tblLook w:val="04A0" w:firstRow="1" w:lastRow="0" w:firstColumn="1" w:lastColumn="0" w:noHBand="0" w:noVBand="1"/>
      </w:tblPr>
      <w:tblGrid>
        <w:gridCol w:w="1061"/>
        <w:gridCol w:w="1146"/>
        <w:gridCol w:w="748"/>
        <w:gridCol w:w="876"/>
        <w:gridCol w:w="641"/>
        <w:gridCol w:w="1307"/>
        <w:gridCol w:w="1239"/>
        <w:gridCol w:w="1236"/>
      </w:tblGrid>
      <w:tr w:rsidR="00972684" w:rsidTr="00972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pPr>
          </w:p>
        </w:tc>
        <w:tc>
          <w:tcPr>
            <w:tcW w:w="1146" w:type="dxa"/>
          </w:tcPr>
          <w:p w:rsidR="00972684" w:rsidRDefault="00972684" w:rsidP="00A75E99">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7" w:type="dxa"/>
            <w:gridSpan w:val="6"/>
          </w:tcPr>
          <w:p w:rsidR="00972684" w:rsidRDefault="00972684" w:rsidP="00A75E99">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pPr>
          </w:p>
        </w:tc>
        <w:tc>
          <w:tcPr>
            <w:tcW w:w="114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65" w:type="dxa"/>
            <w:gridSpan w:val="3"/>
          </w:tcPr>
          <w:p w:rsidR="00972684" w:rsidRDefault="00972684" w:rsidP="00A75E99">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782" w:type="dxa"/>
            <w:gridSpan w:val="3"/>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jc w:val="center"/>
            </w:pPr>
          </w:p>
        </w:tc>
        <w:tc>
          <w:tcPr>
            <w:tcW w:w="114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val="restart"/>
          </w:tcPr>
          <w:p w:rsidR="00972684" w:rsidRDefault="00972684" w:rsidP="00A75E99">
            <w:pPr>
              <w:pStyle w:val="Paragraphe"/>
              <w:ind w:firstLine="0"/>
              <w:jc w:val="center"/>
            </w:pPr>
            <w:r>
              <w:t xml:space="preserve">Seuil sur le </w:t>
            </w:r>
            <w:r>
              <w:br/>
              <w:t>« signal to noise »</w:t>
            </w:r>
          </w:p>
        </w:tc>
        <w:tc>
          <w:tcPr>
            <w:tcW w:w="1146"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1033</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0.072</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jc w:val="center"/>
            </w:pPr>
          </w:p>
        </w:tc>
        <w:tc>
          <w:tcPr>
            <w:tcW w:w="114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1401</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0.0067</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pPr>
          </w:p>
        </w:tc>
        <w:tc>
          <w:tcPr>
            <w:tcW w:w="1146" w:type="dxa"/>
            <w:vMerge w:val="restart"/>
          </w:tcPr>
          <w:p w:rsidR="00972684" w:rsidRDefault="00972684" w:rsidP="00A75E99">
            <w:pPr>
              <w:pStyle w:val="Paragraphe"/>
              <w:cnfStyle w:val="000000000000" w:firstRow="0" w:lastRow="0" w:firstColumn="0" w:lastColumn="0" w:oddVBand="0" w:evenVBand="0" w:oddHBand="0" w:evenHBand="0" w:firstRowFirstColumn="0" w:firstRowLastColumn="0" w:lastRowFirstColumn="0" w:lastRowLastColumn="0"/>
            </w:pPr>
            <w:r>
              <w:t>1</w:t>
            </w:r>
          </w:p>
        </w:tc>
        <w:tc>
          <w:tcPr>
            <w:tcW w:w="748"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1080</w:t>
            </w:r>
          </w:p>
        </w:tc>
        <w:tc>
          <w:tcPr>
            <w:tcW w:w="876" w:type="dxa"/>
            <w:vMerge w:val="restart"/>
          </w:tcPr>
          <w:p w:rsidR="00972684" w:rsidRP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0.07</w:t>
            </w:r>
          </w:p>
        </w:tc>
        <w:tc>
          <w:tcPr>
            <w:tcW w:w="641"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pPr>
          </w:p>
        </w:tc>
        <w:tc>
          <w:tcPr>
            <w:tcW w:w="114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7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1"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suite"/>
      </w:pPr>
    </w:p>
    <w:p w:rsidR="00972684" w:rsidRDefault="00972684">
      <w:pPr>
        <w:spacing w:line="240" w:lineRule="auto"/>
        <w:jc w:val="left"/>
      </w:pPr>
      <w:r>
        <w:br w:type="page"/>
      </w:r>
    </w:p>
    <w:p w:rsidR="00972684" w:rsidRDefault="00972684" w:rsidP="00972684">
      <w:pPr>
        <w:pStyle w:val="Tableau"/>
      </w:pPr>
      <w:r w:rsidRPr="00972684">
        <w:lastRenderedPageBreak/>
        <w:t>Résultat</w:t>
      </w:r>
      <w:r>
        <w:t xml:space="preserve"> des tests pour choisir les paramètres de l’ensemble d’entrainement du logiciel </w:t>
      </w:r>
      <w:r>
        <w:t>MCFlashfold</w:t>
      </w:r>
    </w:p>
    <w:p w:rsidR="00972684" w:rsidRDefault="00972684" w:rsidP="00972684">
      <w:pPr>
        <w:pStyle w:val="Paragraphe"/>
      </w:pPr>
    </w:p>
    <w:tbl>
      <w:tblPr>
        <w:tblStyle w:val="GridTable1Light-Accent6"/>
        <w:tblW w:w="0" w:type="auto"/>
        <w:tblLook w:val="04A0" w:firstRow="1" w:lastRow="0" w:firstColumn="1" w:lastColumn="0" w:noHBand="0" w:noVBand="1"/>
      </w:tblPr>
      <w:tblGrid>
        <w:gridCol w:w="1064"/>
        <w:gridCol w:w="1147"/>
        <w:gridCol w:w="749"/>
        <w:gridCol w:w="847"/>
        <w:gridCol w:w="642"/>
        <w:gridCol w:w="1315"/>
        <w:gridCol w:w="1245"/>
        <w:gridCol w:w="1245"/>
      </w:tblGrid>
      <w:tr w:rsidR="00972684" w:rsidTr="00315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A75E99">
            <w:pPr>
              <w:pStyle w:val="Paragraphe"/>
              <w:ind w:firstLine="0"/>
            </w:pPr>
          </w:p>
        </w:tc>
        <w:tc>
          <w:tcPr>
            <w:tcW w:w="1147" w:type="dxa"/>
          </w:tcPr>
          <w:p w:rsidR="00972684" w:rsidRDefault="00972684" w:rsidP="00A75E99">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3" w:type="dxa"/>
            <w:gridSpan w:val="6"/>
          </w:tcPr>
          <w:p w:rsidR="00972684" w:rsidRDefault="00972684" w:rsidP="00A75E99">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EE3F63">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A75E99">
            <w:pPr>
              <w:pStyle w:val="Paragraphe"/>
              <w:ind w:firstLine="0"/>
            </w:pPr>
          </w:p>
        </w:tc>
        <w:tc>
          <w:tcPr>
            <w:tcW w:w="114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38" w:type="dxa"/>
            <w:gridSpan w:val="3"/>
            <w:vAlign w:val="center"/>
          </w:tcPr>
          <w:p w:rsidR="00972684" w:rsidRDefault="00972684" w:rsidP="00972684">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805" w:type="dxa"/>
            <w:gridSpan w:val="3"/>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972684">
            <w:pPr>
              <w:pStyle w:val="Paragraphe"/>
              <w:ind w:firstLine="0"/>
              <w:jc w:val="center"/>
            </w:pPr>
          </w:p>
        </w:tc>
        <w:tc>
          <w:tcPr>
            <w:tcW w:w="1147" w:type="dxa"/>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47"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2"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1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val="restart"/>
          </w:tcPr>
          <w:p w:rsidR="00972684" w:rsidRDefault="00972684" w:rsidP="00A75E99">
            <w:pPr>
              <w:pStyle w:val="Paragraphe"/>
              <w:ind w:firstLine="0"/>
              <w:jc w:val="center"/>
            </w:pPr>
            <w:r>
              <w:t xml:space="preserve">Seuil sur le </w:t>
            </w:r>
            <w:r>
              <w:br/>
              <w:t>« signal to noise »</w:t>
            </w:r>
          </w:p>
        </w:tc>
        <w:tc>
          <w:tcPr>
            <w:tcW w:w="1147" w:type="dxa"/>
            <w:vMerge w:val="restart"/>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9" w:type="dxa"/>
            <w:tcBorders>
              <w:top w:val="double" w:sz="4" w:space="0" w:color="70AD47" w:themeColor="accent6"/>
              <w:left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1434</w:t>
            </w:r>
          </w:p>
        </w:tc>
        <w:tc>
          <w:tcPr>
            <w:tcW w:w="847" w:type="dxa"/>
            <w:tcBorders>
              <w:top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0.079</w:t>
            </w:r>
          </w:p>
        </w:tc>
        <w:tc>
          <w:tcPr>
            <w:tcW w:w="642" w:type="dxa"/>
            <w:tcBorders>
              <w:top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jc w:val="center"/>
            </w:pPr>
          </w:p>
        </w:tc>
        <w:tc>
          <w:tcPr>
            <w:tcW w:w="1147" w:type="dxa"/>
            <w:vMerge/>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left w:val="double" w:sz="4" w:space="0" w:color="70AD47" w:themeColor="accent6"/>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1890</w:t>
            </w:r>
          </w:p>
        </w:tc>
        <w:tc>
          <w:tcPr>
            <w:tcW w:w="847" w:type="dxa"/>
            <w:tcBorders>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0.08</w:t>
            </w:r>
          </w:p>
        </w:tc>
        <w:tc>
          <w:tcPr>
            <w:tcW w:w="642" w:type="dxa"/>
            <w:tcBorders>
              <w:bottom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pPr>
          </w:p>
        </w:tc>
        <w:tc>
          <w:tcPr>
            <w:tcW w:w="1147" w:type="dxa"/>
            <w:vMerge w:val="restart"/>
            <w:tcBorders>
              <w:right w:val="double" w:sz="4" w:space="0" w:color="70AD47" w:themeColor="accent6"/>
            </w:tcBorders>
          </w:tcPr>
          <w:p w:rsidR="00972684" w:rsidRDefault="00972684" w:rsidP="00A75E99">
            <w:pPr>
              <w:pStyle w:val="Paragraphe"/>
              <w:cnfStyle w:val="000000000000" w:firstRow="0" w:lastRow="0" w:firstColumn="0" w:lastColumn="0" w:oddVBand="0" w:evenVBand="0" w:oddHBand="0" w:evenHBand="0" w:firstRowFirstColumn="0" w:firstRowLastColumn="0" w:lastRowFirstColumn="0" w:lastRowLastColumn="0"/>
            </w:pPr>
            <w:r>
              <w:t>1</w:t>
            </w:r>
          </w:p>
        </w:tc>
        <w:tc>
          <w:tcPr>
            <w:tcW w:w="749" w:type="dxa"/>
            <w:vMerge w:val="restart"/>
            <w:tcBorders>
              <w:top w:val="double" w:sz="4" w:space="0" w:color="70AD47" w:themeColor="accent6"/>
              <w:lef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2006</w:t>
            </w:r>
          </w:p>
        </w:tc>
        <w:tc>
          <w:tcPr>
            <w:tcW w:w="847" w:type="dxa"/>
            <w:vMerge w:val="restart"/>
            <w:tcBorders>
              <w:top w:val="double" w:sz="4" w:space="0" w:color="70AD47" w:themeColor="accent6"/>
            </w:tcBorders>
          </w:tcPr>
          <w:p w:rsidR="00972684" w:rsidRP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0.055</w:t>
            </w:r>
          </w:p>
        </w:tc>
        <w:tc>
          <w:tcPr>
            <w:tcW w:w="642" w:type="dxa"/>
            <w:vMerge w:val="restart"/>
            <w:tcBorders>
              <w:top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pPr>
          </w:p>
        </w:tc>
        <w:tc>
          <w:tcPr>
            <w:tcW w:w="1147" w:type="dxa"/>
            <w:vMerge/>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vMerge/>
            <w:tcBorders>
              <w:left w:val="double" w:sz="4" w:space="0" w:color="70AD47" w:themeColor="accent6"/>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47" w:type="dxa"/>
            <w:vMerge/>
            <w:tcBorders>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2" w:type="dxa"/>
            <w:vMerge/>
            <w:tcBorders>
              <w:bottom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
      </w:pPr>
    </w:p>
    <w:p w:rsidR="00972684" w:rsidRDefault="00972684">
      <w:pPr>
        <w:spacing w:line="240" w:lineRule="auto"/>
        <w:jc w:val="left"/>
        <w:sectPr w:rsidR="00972684" w:rsidSect="00605030">
          <w:pgSz w:w="12240" w:h="15840"/>
          <w:pgMar w:top="2275" w:right="1701" w:bottom="1701" w:left="2275" w:header="1411" w:footer="706" w:gutter="0"/>
          <w:cols w:space="708"/>
          <w:titlePg/>
          <w:docGrid w:linePitch="326"/>
        </w:sectPr>
      </w:pPr>
    </w:p>
    <w:p w:rsidR="00972684" w:rsidRDefault="00972684">
      <w:pPr>
        <w:spacing w:line="240" w:lineRule="auto"/>
        <w:jc w:val="left"/>
      </w:pPr>
    </w:p>
    <w:p w:rsidR="005155B3" w:rsidRDefault="00972684">
      <w:pPr>
        <w:spacing w:line="240" w:lineRule="auto"/>
        <w:jc w:val="left"/>
      </w:pPr>
      <w:r>
        <w:rPr>
          <w:noProof/>
        </w:rPr>
        <w:drawing>
          <wp:anchor distT="0" distB="0" distL="114300" distR="114300" simplePos="0" relativeHeight="252042240" behindDoc="0" locked="0" layoutInCell="1" allowOverlap="1" wp14:anchorId="273A05E6">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5B3" w:rsidRDefault="005155B3">
      <w:pPr>
        <w:spacing w:line="240" w:lineRule="auto"/>
        <w:jc w:val="left"/>
      </w:pPr>
    </w:p>
    <w:p w:rsidR="005155B3" w:rsidRDefault="005155B3">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rsidP="00972684"/>
    <w:p w:rsidR="00972684" w:rsidRDefault="00972684" w:rsidP="00972684"/>
    <w:p w:rsidR="00972684" w:rsidRDefault="00972684" w:rsidP="00972684"/>
    <w:p w:rsidR="00972684" w:rsidRDefault="00972684" w:rsidP="00972684">
      <w:r>
        <w:rPr>
          <w:noProof/>
        </w:rPr>
        <w:drawing>
          <wp:anchor distT="0" distB="0" distL="114300" distR="114300" simplePos="0" relativeHeight="252041216" behindDoc="0" locked="0" layoutInCell="1" allowOverlap="1" wp14:anchorId="611563C5" wp14:editId="0CA168B1">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rsidR="00972684" w:rsidRPr="00972684" w:rsidRDefault="00972684" w:rsidP="00972684">
      <w:pPr>
        <w:pStyle w:val="Figure"/>
        <w:numPr>
          <w:ilvl w:val="0"/>
          <w:numId w:val="49"/>
        </w:numPr>
        <w:ind w:left="1980" w:hanging="900"/>
        <w:rPr>
          <w:vanish/>
          <w:specVanish/>
        </w:rPr>
      </w:pPr>
      <w:bookmarkStart w:id="127" w:name="_Toc503533743"/>
      <w:r w:rsidRPr="0032646C">
        <w:t>Distribution des MCN en fonction de leur fréquence.</w:t>
      </w:r>
      <w:r>
        <w:t xml:space="preserve"> </w:t>
      </w:r>
    </w:p>
    <w:p w:rsidR="00972684" w:rsidRDefault="00972684" w:rsidP="00972684">
      <w:pPr>
        <w:pStyle w:val="Figure2"/>
        <w:sectPr w:rsidR="00972684" w:rsidSect="00541A03">
          <w:pgSz w:w="15840" w:h="12240" w:orient="landscape"/>
          <w:pgMar w:top="720" w:right="720" w:bottom="720" w:left="720" w:header="1411" w:footer="706" w:gutter="0"/>
          <w:cols w:space="708"/>
          <w:titlePg/>
          <w:docGrid w:linePitch="326"/>
        </w:sectPr>
      </w:pPr>
      <w:r>
        <w:t xml:space="preserve"> </w:t>
      </w:r>
      <w:r>
        <w:t>Une transformation logarithmique de base 10 a été appliquée sur les deux axes pour mieux voir les MCN les plus fréquents. Chaque logiciel est indépendant par rapport à l’ordre de ses MCN. Les MCN du logiciel de RNAsubopt sont représentés par des points bleus et les MCN de MCFlashfold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boites des MCN les plus fréquents, l’identificateur du MC</w:t>
      </w:r>
      <w:bookmarkEnd w:id="127"/>
    </w:p>
    <w:p w:rsidR="009A01C5" w:rsidRDefault="009A01C5" w:rsidP="009A01C5">
      <w:pPr>
        <w:pStyle w:val="Paragraphe"/>
        <w:jc w:val="center"/>
      </w:pPr>
      <w:r>
        <w:rPr>
          <w:noProof/>
        </w:rPr>
        <w:lastRenderedPageBreak/>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2684" w:rsidRPr="00972684" w:rsidRDefault="009A01C5" w:rsidP="00794739">
      <w:pPr>
        <w:pStyle w:val="Figure"/>
        <w:rPr>
          <w:vanish/>
          <w:specVanish/>
        </w:rPr>
      </w:pPr>
      <w:bookmarkStart w:id="128" w:name="_Toc521068652"/>
      <w:r w:rsidRPr="00460366">
        <w:t xml:space="preserve">Distribution des fréquences des nucléotides par </w:t>
      </w:r>
      <w:r w:rsidR="00972684">
        <w:t>sous-structures simple</w:t>
      </w:r>
      <w:r w:rsidRPr="00460366">
        <w:t xml:space="preserve"> dans l’ensemble filtré.</w:t>
      </w:r>
    </w:p>
    <w:p w:rsidR="009A01C5" w:rsidRDefault="009A01C5" w:rsidP="00972684">
      <w:pPr>
        <w:pStyle w:val="Figure2"/>
      </w:pPr>
      <w:r>
        <w:t xml:space="preserve"> Les MCN sont ordonnés selon la fréquence des </w:t>
      </w:r>
      <w:r w:rsidR="00972684">
        <w:t>sous-structures simple</w:t>
      </w:r>
      <w:r w:rsidR="00972684" w:rsidRPr="00460366">
        <w:rPr>
          <w:b/>
        </w:rPr>
        <w:t xml:space="preserve"> </w:t>
      </w:r>
      <w:r>
        <w:t>de MCFlashfold.</w:t>
      </w:r>
      <w:bookmarkEnd w:id="128"/>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794739">
      <w:pPr>
        <w:pStyle w:val="Figure"/>
      </w:pPr>
      <w:bookmarkStart w:id="129" w:name="_Toc521068653"/>
      <w:r w:rsidRPr="00460366">
        <w:t>Figure 16 inversé</w:t>
      </w:r>
      <w:r>
        <w:t>e</w:t>
      </w:r>
      <w:r w:rsidRPr="00460366">
        <w:t xml:space="preserve"> : les </w:t>
      </w:r>
      <w:r w:rsidR="00972684">
        <w:t>sous-structures simple</w:t>
      </w:r>
      <w:r w:rsidR="00972684" w:rsidRPr="00460366">
        <w:t xml:space="preserve"> </w:t>
      </w:r>
      <w:r w:rsidRPr="00460366">
        <w:t>sont ordonnés selon l</w:t>
      </w:r>
      <w:r>
        <w:t>a fréquence des</w:t>
      </w:r>
      <w:r w:rsidRPr="00460366">
        <w:t xml:space="preserve"> </w:t>
      </w:r>
      <w:r w:rsidR="00972684">
        <w:t>sous-structures simple</w:t>
      </w:r>
      <w:r w:rsidR="00972684" w:rsidRPr="00460366">
        <w:t xml:space="preserve"> </w:t>
      </w:r>
      <w:r w:rsidRPr="00460366">
        <w:t>de RNAsubopt.</w:t>
      </w:r>
      <w:bookmarkEnd w:id="129"/>
    </w:p>
    <w:p w:rsidR="009A01C5" w:rsidRDefault="009A01C5" w:rsidP="009A01C5">
      <w:pPr>
        <w:pStyle w:val="Paragraphesuite"/>
      </w:pPr>
      <w:r>
        <w:t xml:space="preserve">Le </w:t>
      </w:r>
      <w:r w:rsidRPr="0049713A">
        <w:t>tableau</w:t>
      </w:r>
      <w:r>
        <w:t xml:space="preserve"> IV est semblable au </w:t>
      </w:r>
      <w:r w:rsidRPr="0049713A">
        <w:t>tableau</w:t>
      </w:r>
      <w:r>
        <w:t xml:space="preserve"> III. On y voit le nombre de nucléotides faisant partie des MCN les plus fréquents de l’ensemble de données filtré. La colonne totale est le nombre de nucléotides de la classe « Hi » plus ceux de la classe « Low ». La colonne différence, comme son nom l’indique, est la différence entre le nombre de nucléotides ayant une réactivité élevée (« Hi ») et ceux ayant une réactivité basse (« Low ») pour le logiciel RNAsubopt et MCFlashfold. La colonne ratio est le résultat </w:t>
      </w:r>
      <w:r>
        <w:lastRenderedPageBreak/>
        <w:t>de la colonne différence divisée par le nombre total de nucléotides. Lorsque la valeur absolue de ce ratio tend vers 1, cela signifie que les nucléotides du MCN sont constamment réactifs ou non réactifs selon que le ratio est positif ou négatif respectivement.</w:t>
      </w:r>
    </w:p>
    <w:p w:rsidR="009A01C5" w:rsidRDefault="009A01C5" w:rsidP="00DA3DC6"/>
    <w:p w:rsidR="003108E0" w:rsidRDefault="003108E0" w:rsidP="003108E0">
      <w:pPr>
        <w:pStyle w:val="Heading2"/>
        <w:rPr>
          <w:sz w:val="28"/>
        </w:rPr>
      </w:pPr>
      <w:bookmarkStart w:id="130" w:name="_Toc502671863"/>
      <w:bookmarkStart w:id="131" w:name="_Toc502671973"/>
      <w:r>
        <w:t>Prédictions</w:t>
      </w:r>
      <w:bookmarkEnd w:id="130"/>
      <w:bookmarkEnd w:id="131"/>
    </w:p>
    <w:p w:rsidR="003108E0" w:rsidRDefault="003108E0" w:rsidP="003108E0">
      <w:r>
        <w:t>Lors de la phase de prédiction, chaque nucléotide reçoit une valeur entre -1 et 1. Le signe qualifie la prédiction de vrai ou fausse et un poids entre 0 et 1 module la prédiction. Plus, un</w:t>
      </w:r>
      <w:r w:rsidR="00972684">
        <w:t xml:space="preserve">e sous-structure </w:t>
      </w:r>
      <w:r>
        <w:t>est constant</w:t>
      </w:r>
      <w:r w:rsidR="00972684">
        <w:t>e</w:t>
      </w:r>
      <w:r>
        <w:t xml:space="preserve"> dans la valeur des étiquettes des nucléotides qui le compose, plus le score du poids se rapproche de 1. Contrairement, a un score fixe, ce poids permet de diminuer l’impact d’une prédiction pour laquelle les données ne sont pas en accords. De plus, il permet d’augmenter la pénalité d’une prédiction se trompant grandement. </w:t>
      </w:r>
      <w:r w:rsidR="005B1908">
        <w:t>On peut donc ainsi dire que</w:t>
      </w:r>
      <w:r>
        <w:t xml:space="preserve"> la somme des scores des nucléotides est une mesure de la confiance envers la prédiction de la SS d’un ARN. Le score de plus de 150 000 SS </w:t>
      </w:r>
      <w:r w:rsidR="005B1908">
        <w:t xml:space="preserve">provenant </w:t>
      </w:r>
      <w:r>
        <w:t xml:space="preserve">de plus de 15 000 ARN est disponible dans la base de données des </w:t>
      </w:r>
      <w:r w:rsidR="005B1908">
        <w:t>sous-structures</w:t>
      </w:r>
      <w:r>
        <w:t xml:space="preserve"> et par le logiciel de visualisation.</w:t>
      </w:r>
    </w:p>
    <w:p w:rsidR="003108E0" w:rsidRDefault="003108E0" w:rsidP="003108E0"/>
    <w:p w:rsidR="003108E0" w:rsidRDefault="003108E0" w:rsidP="003108E0">
      <w:r>
        <w:t xml:space="preserve">Les </w:t>
      </w:r>
      <w:r w:rsidR="005B1908">
        <w:t>sous-structures</w:t>
      </w:r>
      <w:r>
        <w:t xml:space="preserve"> des nucléotides qui n’ont pas assez de données et les nucléotides qui n’ont pas de valeur du tout n’ont pas de prédiction. </w:t>
      </w:r>
      <w:r w:rsidR="005B1908">
        <w:t>L’</w:t>
      </w:r>
      <w:r>
        <w:t>étape</w:t>
      </w:r>
      <w:r w:rsidR="005B1908">
        <w:t xml:space="preserve"> de la prédiction</w:t>
      </w:r>
      <w:r>
        <w:t xml:space="preserve"> est l’étape limitante. Ceci est dû au </w:t>
      </w:r>
      <w:r w:rsidR="005B1908">
        <w:t xml:space="preserve">grand </w:t>
      </w:r>
      <w:r>
        <w:t xml:space="preserve">nombre de requêtes </w:t>
      </w:r>
      <w:r w:rsidR="005B1908">
        <w:t xml:space="preserve">fait </w:t>
      </w:r>
      <w:r>
        <w:t>à la base de données</w:t>
      </w:r>
      <w:r w:rsidR="005B1908">
        <w:t>. Ce nombre</w:t>
      </w:r>
      <w:r>
        <w:t xml:space="preserve"> est égal au nombre de </w:t>
      </w:r>
      <w:r w:rsidR="008C6331">
        <w:t xml:space="preserve">SS </w:t>
      </w:r>
      <w:r>
        <w:t>sous-optima</w:t>
      </w:r>
      <w:r w:rsidR="008C6331">
        <w:t>les</w:t>
      </w:r>
      <w:r>
        <w:t xml:space="preserve"> multiplié par le nombre de nucléotides de la séquence pour chaque logiciel de prédiction </w:t>
      </w:r>
      <w:r w:rsidR="005B1908">
        <w:t>par</w:t>
      </w:r>
      <w:r>
        <w:t xml:space="preserve"> ARN. </w:t>
      </w:r>
      <w:r w:rsidR="00E94EB8">
        <w:t>Le calcul de</w:t>
      </w:r>
      <w:r w:rsidR="005B1908">
        <w:t xml:space="preserve"> seulement</w:t>
      </w:r>
      <w:r w:rsidR="008C6331">
        <w:t xml:space="preserve"> </w:t>
      </w:r>
      <w:r>
        <w:t>10</w:t>
      </w:r>
      <w:r w:rsidR="008C6331">
        <w:t xml:space="preserve"> SS </w:t>
      </w:r>
      <w:r w:rsidR="005B1908">
        <w:t>de</w:t>
      </w:r>
      <w:r>
        <w:t xml:space="preserve"> 1000 ARN</w:t>
      </w:r>
      <w:r w:rsidR="00E94EB8">
        <w:t xml:space="preserve"> </w:t>
      </w:r>
      <w:r w:rsidR="005B1908">
        <w:t>ayant</w:t>
      </w:r>
      <w:r>
        <w:t xml:space="preserve"> 100 nucléotides </w:t>
      </w:r>
      <w:r w:rsidR="008C6331">
        <w:t>pour lesquels on a</w:t>
      </w:r>
      <w:r>
        <w:t xml:space="preserve"> une valeur de réactivité</w:t>
      </w:r>
      <w:r w:rsidR="005B1908">
        <w:t xml:space="preserve"> demande</w:t>
      </w:r>
      <w:r>
        <w:t xml:space="preserve"> 1 million de requêtes à la base de données, d’où l’importance d’optimiser les performances de la base de données en compilant les </w:t>
      </w:r>
      <w:r w:rsidR="00C429E8">
        <w:t>sous-structure</w:t>
      </w:r>
      <w:r>
        <w:t xml:space="preserve"> par valeur de réactivité et en les indexant sur les </w:t>
      </w:r>
      <w:r w:rsidR="00C429E8">
        <w:t>sous-structures</w:t>
      </w:r>
      <w:r>
        <w:t xml:space="preserve"> et les logiciels.</w:t>
      </w:r>
    </w:p>
    <w:p w:rsidR="00972911" w:rsidRDefault="00972911" w:rsidP="00972911">
      <w:pPr>
        <w:pStyle w:val="Heading2"/>
      </w:pPr>
      <w:bookmarkStart w:id="132" w:name="_Toc502671864"/>
      <w:bookmarkStart w:id="133" w:name="_Toc502671974"/>
      <w:r>
        <w:lastRenderedPageBreak/>
        <w:t>Conclusion du chapitre 1</w:t>
      </w:r>
      <w:bookmarkEnd w:id="132"/>
      <w:bookmarkEnd w:id="133"/>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Vu </w:t>
      </w:r>
      <w:r w:rsidR="00C429E8">
        <w:t>la structure de ces fichiers</w:t>
      </w:r>
      <w:r>
        <w:t xml:space="preserve">, il est facile d’ajouter des informations sans compromettre </w:t>
      </w:r>
      <w:r w:rsidR="00D301C8">
        <w:t xml:space="preserve">leur compatibilité avec les logiciels qui les utilisent. Toutes les données qu’ils contiennent pourraient être calculées </w:t>
      </w:r>
      <w:r w:rsidR="00C429E8">
        <w:t>à la volée</w:t>
      </w:r>
      <w:r w:rsidR="00D301C8">
        <w:t xml:space="preserve">, mais leur </w:t>
      </w:r>
      <w:r w:rsidR="008D1B9D">
        <w:t>«</w:t>
      </w:r>
      <w:r w:rsidR="00C429E8">
        <w:t> </w:t>
      </w:r>
      <w:r w:rsidR="00D301C8">
        <w:t>précalcul</w:t>
      </w:r>
      <w:r w:rsidR="00D94411">
        <w:t>e</w:t>
      </w:r>
      <w:r w:rsidR="00C429E8">
        <w:t> </w:t>
      </w:r>
      <w:r w:rsidR="008D1B9D">
        <w:t>»</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w:t>
      </w:r>
      <w:r w:rsidR="00C429E8">
        <w:t>la connaissance des besoins futurs</w:t>
      </w:r>
      <w:r w:rsidR="00D301C8">
        <w:t>.</w:t>
      </w:r>
      <w:r w:rsidR="00C429E8">
        <w:t xml:space="preserve"> </w:t>
      </w:r>
      <w:proofErr w:type="gramStart"/>
      <w:r w:rsidR="00C429E8">
        <w:t>Ceci étant</w:t>
      </w:r>
      <w:proofErr w:type="gramEnd"/>
      <w:r w:rsidR="00C429E8">
        <w:t xml:space="preserve"> dit, l</w:t>
      </w:r>
      <w:r w:rsidR="003E166C">
        <w:t xml:space="preserve">’espace </w:t>
      </w:r>
      <w:r w:rsidR="00D301C8">
        <w:t>mémoire est de moins en moins couteu</w:t>
      </w:r>
      <w:r w:rsidR="003E166C">
        <w:t>x cela rend</w:t>
      </w:r>
      <w:r w:rsidR="00D301C8">
        <w:t xml:space="preserve"> le </w:t>
      </w:r>
      <w:r w:rsidR="008D1B9D">
        <w:t>«</w:t>
      </w:r>
      <w:r w:rsidR="00C429E8">
        <w:t> </w:t>
      </w:r>
      <w:r w:rsidR="00D301C8">
        <w:t>précalcul</w:t>
      </w:r>
      <w:r w:rsidR="00D94411">
        <w:t>e</w:t>
      </w:r>
      <w:r w:rsidR="00C429E8">
        <w:t> </w:t>
      </w:r>
      <w:r w:rsidR="008D1B9D">
        <w:t>»</w:t>
      </w:r>
      <w:r w:rsidR="00D301C8">
        <w:t xml:space="preserve"> de plus en plus avantageux.</w:t>
      </w:r>
    </w:p>
    <w:p w:rsidR="004A2FB9" w:rsidRDefault="004A2FB9" w:rsidP="00C429E8">
      <w:pPr>
        <w:pStyle w:val="Paragraphe"/>
        <w:ind w:firstLine="0"/>
      </w:pPr>
      <w:r>
        <w:t xml:space="preserve">RNASS_v2 </w:t>
      </w:r>
      <w:r>
        <w:t xml:space="preserve">a été amélioré tout au long de mon parcours et j’espère qu’il le sera encore dans le futur. </w:t>
      </w:r>
    </w:p>
    <w:p w:rsidR="00C429E8" w:rsidRDefault="00C429E8" w:rsidP="00C429E8">
      <w:pPr>
        <w:pStyle w:val="Paragraphe"/>
        <w:ind w:firstLine="0"/>
      </w:pPr>
      <w:r>
        <w:t xml:space="preserve">Le prochain chapitre présente RNA </w:t>
      </w:r>
      <w:proofErr w:type="spellStart"/>
      <w:r>
        <w:t>dynamic</w:t>
      </w:r>
      <w:proofErr w:type="spellEnd"/>
      <w:r>
        <w:t xml:space="preserve"> </w:t>
      </w:r>
      <w:proofErr w:type="spellStart"/>
      <w:r>
        <w:t>viewer</w:t>
      </w:r>
      <w:proofErr w:type="spellEnd"/>
      <w:r>
        <w:t xml:space="preserve"> un logiciel qui permet de visualiser les données de RNASS_v2.</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34" w:name="_Toc20041537"/>
      <w:bookmarkStart w:id="135" w:name="_Toc20313899"/>
      <w:bookmarkStart w:id="136" w:name="_Toc20314789"/>
      <w:bookmarkStart w:id="137" w:name="_Toc502671865"/>
      <w:bookmarkStart w:id="138" w:name="_Toc502671975"/>
      <w:r w:rsidRPr="00002319">
        <w:lastRenderedPageBreak/>
        <w:t xml:space="preserve">Chapitre </w:t>
      </w:r>
      <w:bookmarkEnd w:id="134"/>
      <w:bookmarkEnd w:id="135"/>
      <w:bookmarkEnd w:id="136"/>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37"/>
      <w:bookmarkEnd w:id="138"/>
    </w:p>
    <w:p w:rsidR="00D00F70" w:rsidRDefault="002B24E7" w:rsidP="00A055E8">
      <w:pPr>
        <w:pStyle w:val="Paragraphe"/>
      </w:pPr>
      <w:r>
        <w:t>RDV est l’abréviation de RNA Dynamic Viewer. Ce logiciel permet de visualiser les données provenant de RNASS</w:t>
      </w:r>
      <w:r w:rsidR="00C429E8">
        <w:t>_v2</w:t>
      </w:r>
      <w:r w:rsidR="00972911">
        <w:t>.</w:t>
      </w:r>
      <w:r w:rsidR="00754359">
        <w:t xml:space="preserve"> Il a été écrit en </w:t>
      </w:r>
      <w:r w:rsidR="00754359" w:rsidRPr="003E166C">
        <w:rPr>
          <w:i/>
        </w:rPr>
        <w:t>Javascript</w:t>
      </w:r>
      <w:r w:rsidR="00C429E8">
        <w:rPr>
          <w:i/>
        </w:rPr>
        <w:t xml:space="preserve"> / Type script </w:t>
      </w:r>
      <w:r w:rsidR="00754359">
        <w:t xml:space="preserve">et utilise </w:t>
      </w:r>
      <w:r w:rsidR="00C429E8" w:rsidRPr="00C429E8">
        <w:rPr>
          <w:i/>
        </w:rPr>
        <w:t>MongoDB</w:t>
      </w:r>
      <w:r w:rsidR="00C429E8">
        <w:t xml:space="preserve">, </w:t>
      </w:r>
      <w:r w:rsidR="00C429E8" w:rsidRPr="00C429E8">
        <w:rPr>
          <w:i/>
        </w:rPr>
        <w:t>Express</w:t>
      </w:r>
      <w:r w:rsidR="00C429E8">
        <w:t xml:space="preserve">, </w:t>
      </w:r>
      <w:proofErr w:type="spellStart"/>
      <w:r w:rsidR="00C429E8" w:rsidRPr="00C429E8">
        <w:rPr>
          <w:i/>
        </w:rPr>
        <w:t>Angular</w:t>
      </w:r>
      <w:proofErr w:type="spellEnd"/>
      <w:r w:rsidR="00C429E8">
        <w:t xml:space="preserve"> et</w:t>
      </w:r>
      <w:r w:rsidR="00C429E8">
        <w:t xml:space="preserve"> </w:t>
      </w:r>
      <w:r w:rsidR="00754359" w:rsidRPr="00C429E8">
        <w:rPr>
          <w:i/>
        </w:rPr>
        <w:t>Node.js</w:t>
      </w:r>
      <w:r w:rsidR="00C429E8">
        <w:t xml:space="preserve">. Cette suite de logiciels est nommée communément le « </w:t>
      </w:r>
      <w:r w:rsidR="00C429E8" w:rsidRPr="00C429E8">
        <w:rPr>
          <w:i/>
        </w:rPr>
        <w:t>MEAN stack</w:t>
      </w:r>
      <w:r w:rsidR="00C429E8">
        <w:t xml:space="preserve"> » </w:t>
      </w:r>
      <w:r w:rsidR="00754359">
        <w:t>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w:t>
      </w:r>
      <w:r w:rsidR="00C429E8" w:rsidRPr="00C429E8">
        <w:rPr>
          <w:i/>
        </w:rPr>
        <w:t>D</w:t>
      </w:r>
      <w:r w:rsidR="00D00F70" w:rsidRPr="00C429E8">
        <w:rPr>
          <w:i/>
        </w:rPr>
        <w:t>3.js</w:t>
      </w:r>
      <w:r w:rsidR="00D00F70">
        <w:t xml:space="preserve">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39" w:name="_Toc502671867"/>
      <w:bookmarkStart w:id="140" w:name="_Toc502671977"/>
      <w:r>
        <w:t>Visualisation du graphe des transition</w:t>
      </w:r>
      <w:r w:rsidR="0070398A">
        <w:t>s</w:t>
      </w:r>
      <w:bookmarkEnd w:id="139"/>
      <w:bookmarkEnd w:id="140"/>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C429E8" w:rsidRDefault="002B24E7" w:rsidP="00A055E8">
      <w:r>
        <w:t>La transition fluide entre les SS permet aussi de mieux comprendre la dynamique des ARN</w:t>
      </w:r>
      <w:r w:rsidR="00A055E8">
        <w:t>. Grâce à ce logiciel</w:t>
      </w:r>
      <w:r w:rsidR="003E166C">
        <w:t>,</w:t>
      </w:r>
      <w:r w:rsidR="00A055E8">
        <w:t xml:space="preserve"> il </w:t>
      </w:r>
      <w:r w:rsidR="00C429E8">
        <w:t>est</w:t>
      </w:r>
      <w:r w:rsidR="00A055E8">
        <w:t xml:space="preserve"> possible d’avoir une vue d’ensemble sur les ARN sondés.</w:t>
      </w:r>
      <w:r>
        <w:t xml:space="preserve"> </w:t>
      </w:r>
      <w:r w:rsidR="00A055E8">
        <w:t xml:space="preserve">L’avantage de la flexibilité des composants est la possibilité de placer l’ARN de façon à faire ressortir une information importante. </w:t>
      </w:r>
    </w:p>
    <w:p w:rsidR="00A055E8" w:rsidRDefault="00C429E8" w:rsidP="00A055E8">
      <w:r>
        <w:t>Dans la vue principale, l</w:t>
      </w:r>
      <w:r w:rsidR="00A055E8">
        <w:t>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r>
        <w:t>dessinés</w:t>
      </w:r>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41" w:name="_Toc502671868"/>
      <w:bookmarkStart w:id="142" w:name="_Toc502671978"/>
      <w:r>
        <w:lastRenderedPageBreak/>
        <w:t>Visualisation de la cohérence</w:t>
      </w:r>
      <w:bookmarkEnd w:id="141"/>
      <w:bookmarkEnd w:id="142"/>
    </w:p>
    <w:p w:rsidR="002B24E7" w:rsidRPr="00B60F4D" w:rsidRDefault="002B24E7" w:rsidP="002B24E7">
      <w:r>
        <w:t xml:space="preserve">Une autre fonction innovante de RDV est la possibilité de valider une structure secondaire prédite en se basant </w:t>
      </w:r>
      <w:r w:rsidR="00C429E8">
        <w:t>sur la réactivité prédite de ses sous-structures</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C429E8" w:rsidRDefault="00C429E8" w:rsidP="0070398A">
      <w:r>
        <w:t>L</w:t>
      </w:r>
      <w:r w:rsidR="0070398A">
        <w:t xml:space="preserve">e contour des nucléotides est relié à la </w:t>
      </w:r>
      <w:r>
        <w:t>prédiction de RNASS_v2</w:t>
      </w:r>
      <w:r w:rsidR="0070398A">
        <w:t xml:space="preserve">. Un contour </w:t>
      </w:r>
      <w:r>
        <w:t>bleu</w:t>
      </w:r>
      <w:r w:rsidR="0070398A">
        <w:t xml:space="preserve"> signifie une réactivité moyenne basse et un contour </w:t>
      </w:r>
      <w:r>
        <w:t>rouge</w:t>
      </w:r>
      <w:r w:rsidR="0070398A">
        <w:t xml:space="preserve"> signifie une réactivité moyenne élevé</w:t>
      </w:r>
      <w:r w:rsidR="003E166C">
        <w:t>e</w:t>
      </w:r>
      <w:r w:rsidR="0070398A">
        <w:t xml:space="preserve">. Voir </w:t>
      </w:r>
      <w:r w:rsidR="0070398A" w:rsidRPr="004302F0">
        <w:t>tableau I et II</w:t>
      </w:r>
      <w:r w:rsidR="0070398A">
        <w:t xml:space="preserve">. </w:t>
      </w:r>
    </w:p>
    <w:p w:rsidR="0070398A" w:rsidRDefault="0070398A" w:rsidP="0070398A">
      <w:r>
        <w:t>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43" w:name="_Toc502671869"/>
      <w:bookmarkStart w:id="144" w:name="_Toc502671979"/>
      <w:r>
        <w:t>Visualisation de la SS</w:t>
      </w:r>
      <w:bookmarkEnd w:id="143"/>
      <w:bookmarkEnd w:id="144"/>
    </w:p>
    <w:p w:rsidR="002B24E7" w:rsidRDefault="00C429E8" w:rsidP="002B24E7">
      <w:r>
        <w:t>L</w:t>
      </w:r>
      <w:r w:rsidR="002B24E7">
        <w:t xml:space="preserve">a SS </w:t>
      </w:r>
      <w:r w:rsidR="0070398A">
        <w:t>sélectionné</w:t>
      </w:r>
      <w:r w:rsidR="003E166C">
        <w:t>e</w:t>
      </w:r>
      <w:r w:rsidR="002B24E7">
        <w:t xml:space="preserve"> est dessinée </w:t>
      </w:r>
      <w:r>
        <w:t>d</w:t>
      </w:r>
      <w:r>
        <w:t>u côté gauche</w:t>
      </w:r>
      <w:r>
        <w:t xml:space="preserve"> de la visualisation</w:t>
      </w:r>
      <w:r w:rsidR="002B24E7">
        <w:t xml:space="preserve">. Dans cette visualisation, chaque cercle correspond à un nucléotide, trois modes de couleur sont disponibles, </w:t>
      </w:r>
    </w:p>
    <w:p w:rsidR="002B24E7" w:rsidRDefault="002B24E7" w:rsidP="00F710AC">
      <w:pPr>
        <w:numPr>
          <w:ilvl w:val="0"/>
          <w:numId w:val="12"/>
        </w:numPr>
        <w:spacing w:after="240"/>
        <w:ind w:left="426" w:hanging="426"/>
      </w:pPr>
      <w:r>
        <w:t xml:space="preserve">le mode : couleur selon la sorte du nucléotide </w:t>
      </w:r>
    </w:p>
    <w:p w:rsidR="002B24E7" w:rsidRDefault="002B24E7" w:rsidP="00F710AC">
      <w:pPr>
        <w:numPr>
          <w:ilvl w:val="0"/>
          <w:numId w:val="12"/>
        </w:numPr>
        <w:spacing w:after="240"/>
        <w:ind w:left="426" w:hanging="426"/>
      </w:pPr>
      <w:r>
        <w:t xml:space="preserve">le mode : couleur selon la réactivité du nucléotide. </w:t>
      </w:r>
    </w:p>
    <w:p w:rsidR="002B24E7" w:rsidRDefault="002B24E7" w:rsidP="00F710AC">
      <w:pPr>
        <w:numPr>
          <w:ilvl w:val="0"/>
          <w:numId w:val="12"/>
        </w:numPr>
        <w:spacing w:after="240"/>
        <w:ind w:left="426" w:hanging="426"/>
      </w:pPr>
      <w:r>
        <w:t>le mode : couleur selon l’erreur reliée à chaque nucléotide.</w:t>
      </w:r>
    </w:p>
    <w:p w:rsidR="002B24E7" w:rsidRDefault="002B24E7" w:rsidP="008E2DFC">
      <w:pPr>
        <w:pStyle w:val="Heading2"/>
      </w:pPr>
      <w:bookmarkStart w:id="145" w:name="_Toc502671870"/>
      <w:bookmarkStart w:id="146" w:name="_Toc502671980"/>
      <w:r>
        <w:t xml:space="preserve">Obtenir des détails et </w:t>
      </w:r>
      <w:r w:rsidR="008E2DFC">
        <w:t>rechercher</w:t>
      </w:r>
      <w:r>
        <w:t xml:space="preserve"> des ARN </w:t>
      </w:r>
      <w:r w:rsidR="008E2DFC">
        <w:t>semblables</w:t>
      </w:r>
      <w:bookmarkEnd w:id="145"/>
      <w:bookmarkEnd w:id="146"/>
    </w:p>
    <w:p w:rsidR="007A4B25" w:rsidRDefault="002B24E7" w:rsidP="002B24E7">
      <w:r>
        <w:t xml:space="preserve"> La nécessité d’avoir un outil de visualisation pour ce type de prédiction vient de la présence de nucléotide</w:t>
      </w:r>
      <w:r w:rsidR="003E166C">
        <w:t>s</w:t>
      </w:r>
      <w:r>
        <w:t xml:space="preserve"> se comportant de façon inattendue. Ces nucléotides sont extrêmement intéressants lorsque vient le temps de comprendre les interactions </w:t>
      </w:r>
      <w:r>
        <w:lastRenderedPageBreak/>
        <w:t>tertiaires des nucléotides au sein d’un ARN</w:t>
      </w:r>
      <w:r w:rsidR="003E166C">
        <w:t>, mais sont difficilement explicables par les MCN</w:t>
      </w:r>
      <w:r>
        <w:t>.</w:t>
      </w:r>
      <w:r w:rsidR="007A4B25">
        <w:t xml:space="preserve"> Heureusement, la majorité des interactions sont locales.</w:t>
      </w:r>
    </w:p>
    <w:p w:rsidR="002B24E7" w:rsidRDefault="002B24E7" w:rsidP="002B24E7">
      <w:r>
        <w:t xml:space="preserve">Lorsqu’un MCN a </w:t>
      </w:r>
      <w:r w:rsidR="00541A03">
        <w:t>un nombre significatif de nucléotide</w:t>
      </w:r>
      <w:r w:rsidR="007A4B25">
        <w:t>s</w:t>
      </w:r>
      <w:r>
        <w:t xml:space="preserve"> appartenant à la classe de réactivité basse ou haute, la prédiction est considérée comme fiable et l’algorithme peut se prononcer. Un système de pointage donnant 1 point à une bonne prédiction et enlevant un point à une mauvaise prédiction a été mis sur pied. La somme des prédictions pour chaque conformation donne une </w:t>
      </w:r>
      <w:r w:rsidR="007A4B25">
        <w:t xml:space="preserve">idée du niveau de confiance que nous avons pour cette </w:t>
      </w:r>
      <w:r>
        <w:t xml:space="preserve">conformation. La couleur des nœuds du réseau des conformations est reliée à cette somme. Le gradient de couleur passe du </w:t>
      </w:r>
      <w:r w:rsidR="00B6753E">
        <w:t>vert pâle</w:t>
      </w:r>
      <w:r>
        <w:t xml:space="preserve"> au vert</w:t>
      </w:r>
      <w:r w:rsidR="00B6753E">
        <w:t xml:space="preserve"> foncé</w:t>
      </w:r>
      <w:r>
        <w:t xml:space="preserve"> pour le logiciel M</w:t>
      </w:r>
      <w:r w:rsidR="007A4B25">
        <w:t>CF</w:t>
      </w:r>
      <w:r>
        <w:t xml:space="preserve">lashfold et du </w:t>
      </w:r>
      <w:r w:rsidR="00B6753E">
        <w:t>rouge pâle</w:t>
      </w:r>
      <w:r>
        <w:t xml:space="preserve"> au rouge</w:t>
      </w:r>
      <w:r w:rsidR="00B6753E">
        <w:t xml:space="preserve"> foncé</w:t>
      </w:r>
      <w:r>
        <w:t xml:space="preserve"> pour le logiciel RNAsubopt.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xml:space="preserve">. Les types d’hypothèses pouvant être testé pour le moment sont : y a-t-il un motif nucléotidique dans la SS qui est récurent pouvant se lier au nucléotide et ainsi le rendre inaccessible au réactif? Est-ce </w:t>
      </w:r>
      <w:r>
        <w:lastRenderedPageBreak/>
        <w:t>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47" w:name="_Toc502672543"/>
      <w:r>
        <w:t>Signification des valeurs de prédictions 1 et -1</w:t>
      </w:r>
      <w:r w:rsidR="007E7316">
        <w:t xml:space="preserve"> </w:t>
      </w:r>
      <w:r>
        <w:t>dans RDV</w:t>
      </w:r>
      <w:bookmarkEnd w:id="147"/>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48" w:name="_Toc502672544"/>
      <w:r>
        <w:t>Signification possible de la valeur 0 lors des prédictions</w:t>
      </w:r>
      <w:r>
        <w:br/>
        <w:t xml:space="preserve"> et couleur du contour du nucléotide dans RDV</w:t>
      </w:r>
      <w:bookmarkEnd w:id="148"/>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4"/>
          <w:headerReference w:type="first" r:id="rId55"/>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36"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37"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kHJA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" filled="f" stroked="f">
                <v:textbo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Hlk500436109"/>
                            <w:bookmarkStart w:id="150"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49"/>
                            <w:bookmarkEnd w:id="15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38"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3J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6eahRFa6j22GQO+kH1li8VdsI98+GROZxMbB7c&#10;NuEBP1JDW1IYTpTU4H69JY94HBjUUtLipJfU/9wyJyjRXw2O0lU+ncbVkC7Ti08FXtypZn2qMdvm&#10;FrCxctxrlqdjxAd9OEoHzQsupUX0iipmOPqODTIcb0O/f3CpcbFYJBAuA8vCvXm2PJqOaY59vupe&#10;mLNDUwYco29w2Als9momemxkGlhsA0iVBuaY1aEAuEjSyA3tHTfV6T2hjqt5/hs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O5VtycECAADiBQAADgAAAAAAAAAAAAAAAAAuAgAAZHJzL2Uyb0RvYy54bWxQSwECLQAUAAYACAAA&#10;ACEAoVPFV9wAAAAIAQAADwAAAAAAAAAAAAAAAAAbBQAAZHJzL2Rvd25yZXYueG1sUEsFBgAAAAAE&#10;AAQA8wAAACQGAAAAAA==&#10;" fillcolor="white [3201]" strokecolor="#e7e6e6 [3214]" strokeweight="1pt">
                <v:textbo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Hlk500436109"/>
                      <w:bookmarkStart w:id="152"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1"/>
                      <w:bookmarkEnd w:id="152"/>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39"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40"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" fillcolor="white [3212]" strokecolor="#e7e6e6 [3214]" strokeweight=".5pt">
                <v:textbo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41"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qt6qdNcCAAAeBgAADgAAAAAAAAAAAAAAAAAuAgAA&#10;ZHJzL2Uyb0RvYy54bWxQSwECLQAUAAYACAAAACEAhVThUuEAAAAMAQAADwAAAAAAAAAAAAAAAAAx&#10;BQAAZHJzL2Rvd25yZXYueG1sUEsFBgAAAAAEAAQA8wAAAD8GAAAAAA==&#10;" fillcolor="white [3212]" strokecolor="#e7e6e6 [3214]" strokeweight=".5pt">
                <v:textbo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42"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" fillcolor="white [3212]" strokecolor="#e7e6e6 [3214]" strokeweight=".5pt">
                <v:textbo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43"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wgf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altx+d9J+6gOGKD&#10;OmiH3Fu+UdhFt8yHe+ZwqrHxcFOFO/xIDdgF0EmUlOB+vXcf7XHYUEtJjVsipwbXGCX6m8Eh/Dye&#10;zeJSSYfZ/HyCB3eq2Z1qzHN1DdiYOGaYWxKjfdC9KB1UT7jO1jEmqpjhGDm2Rydeh3Zz4TrkYr1O&#10;RrhGLAu35tHyCB1JjhOybZ6Ys11LBhzA79BvE7Z8M02tbfQ0sH4OIFUatUhzy2lHP66gNKxdc8cd&#10;d3pOVi9LffUb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C40wgf1AIAABwGAAAOAAAAAAAAAAAAAAAAAC4CAABkcnMv&#10;ZTJvRG9jLnhtbFBLAQItABQABgAIAAAAIQCd+3JQ4AAAAAs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44"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" filled="f" stroked="f">
                <v:textbox style="mso-fit-shape-to-text:t">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45"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46"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" filled="f" stroked="f">
                <v:textbox style="mso-fit-shape-to-text:t">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794739">
      <w:pPr>
        <w:pStyle w:val="Figure"/>
      </w:pPr>
      <w:bookmarkStart w:id="153" w:name="_Toc521068657"/>
      <w:r>
        <w:t>Vue principale de RNA</w:t>
      </w:r>
      <w:r w:rsidR="007617D9">
        <w:t xml:space="preserve"> D</w:t>
      </w:r>
      <w:r>
        <w:t>ynamic Viewer</w:t>
      </w:r>
      <w:r w:rsidR="007617D9">
        <w:t xml:space="preserve"> (RDV)</w:t>
      </w:r>
      <w:r>
        <w:t>.</w:t>
      </w:r>
      <w:bookmarkEnd w:id="153"/>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47"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EzIwIAAFM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" filled="f" stroked="f">
                <v:textbox style="mso-fit-shape-to-text:t">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Pr="0037755C" w:rsidRDefault="002E4B39" w:rsidP="002B24E7">
      <w:pPr>
        <w:rPr>
          <w:lang w:val="en-US"/>
        </w:rPr>
      </w:pPr>
    </w:p>
    <w:p w:rsidR="0049702F" w:rsidRDefault="00020816" w:rsidP="00794739">
      <w:pPr>
        <w:pStyle w:val="Figure"/>
        <w:sectPr w:rsidR="0049702F" w:rsidSect="00AB62FC">
          <w:pgSz w:w="15840" w:h="12240" w:orient="landscape"/>
          <w:pgMar w:top="1440" w:right="1080" w:bottom="1440" w:left="1080" w:header="1418" w:footer="709" w:gutter="0"/>
          <w:cols w:space="708"/>
          <w:titlePg/>
          <w:docGrid w:linePitch="326"/>
        </w:sectPr>
      </w:pPr>
      <w:bookmarkStart w:id="154" w:name="_Toc521068658"/>
      <w:r w:rsidRPr="00020816">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sur fond gris donne une idée de la « pureté » du MCN.  Sa longueur est proportionnelle </w:t>
      </w:r>
      <w:r w:rsidR="004C6CC2">
        <w:t>à 4 fois</w:t>
      </w:r>
      <w:r>
        <w:t xml:space="preserve"> nombre de « Hi »</w:t>
      </w:r>
      <w:r w:rsidR="004C6CC2">
        <w:t xml:space="preserve"> divisé par le nombre de « </w:t>
      </w:r>
      <w:proofErr w:type="gramStart"/>
      <w:r w:rsidR="004C6CC2">
        <w:rPr>
          <w:i/>
        </w:rPr>
        <w:t>Low</w:t>
      </w:r>
      <w:r w:rsidR="004C6CC2">
        <w:t>»</w:t>
      </w:r>
      <w:proofErr w:type="gramEnd"/>
      <w:r w:rsidR="004C6CC2">
        <w:t xml:space="preserve"> plus le nombre de « </w:t>
      </w:r>
      <w:bookmarkStart w:id="155" w:name="_Hlk502255528"/>
      <w:r w:rsidR="004C6CC2">
        <w:rPr>
          <w:i/>
        </w:rPr>
        <w:t>Hi</w:t>
      </w:r>
      <w:r w:rsidR="004C6CC2">
        <w:t xml:space="preserve"> </w:t>
      </w:r>
      <w:bookmarkEnd w:id="155"/>
      <w:r w:rsidR="004C6CC2">
        <w:t>»</w:t>
      </w:r>
      <w:r>
        <w:t>.</w:t>
      </w:r>
      <w:bookmarkStart w:id="156" w:name="_GoBack"/>
      <w:bookmarkEnd w:id="154"/>
      <w:bookmarkEnd w:id="156"/>
    </w:p>
    <w:p w:rsidR="003E2594" w:rsidRDefault="003E2594" w:rsidP="003E2594">
      <w:pPr>
        <w:pStyle w:val="Heading2"/>
      </w:pPr>
      <w:bookmarkStart w:id="157" w:name="_Toc502671871"/>
      <w:bookmarkStart w:id="158" w:name="_Toc502671981"/>
      <w:bookmarkStart w:id="159" w:name="_Toc15360938"/>
      <w:bookmarkStart w:id="160" w:name="_Toc15361293"/>
      <w:bookmarkStart w:id="161" w:name="_Toc20041539"/>
      <w:bookmarkStart w:id="162" w:name="_Toc20313901"/>
      <w:bookmarkStart w:id="163" w:name="_Toc20314791"/>
      <w:r>
        <w:lastRenderedPageBreak/>
        <w:t>Conclusion du chapitre 2</w:t>
      </w:r>
      <w:bookmarkEnd w:id="157"/>
      <w:bookmarkEnd w:id="158"/>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64" w:name="_Toc502671872"/>
      <w:bookmarkStart w:id="165"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64"/>
      <w:bookmarkEnd w:id="165"/>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59">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0">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66" w:name="_Hlk500859261"/>
      <w:r w:rsidR="009E01D0">
        <w:t>configure les métadonnées pour que l’algorithme d’apprentissage</w:t>
      </w:r>
      <w:bookmarkEnd w:id="166"/>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1">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2">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3">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64"/>
          <w:headerReference w:type="first" r:id="rId65"/>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794739">
      <w:pPr>
        <w:pStyle w:val="Figure"/>
      </w:pPr>
      <w:bookmarkStart w:id="167" w:name="_Toc521068659"/>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68" w:name="_Hlk500861012"/>
      <w:r>
        <w:t>de vrai « Hi », faux « Hi »</w:t>
      </w:r>
      <w:bookmarkEnd w:id="168"/>
      <w:r>
        <w:t xml:space="preserve">, de vrai « </w:t>
      </w:r>
      <w:bookmarkStart w:id="169" w:name="_Hlk500861023"/>
      <w:r>
        <w:t xml:space="preserve">Low </w:t>
      </w:r>
      <w:bookmarkEnd w:id="169"/>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67"/>
    </w:p>
    <w:p w:rsidR="00897A0A" w:rsidRDefault="00897A0A" w:rsidP="00897A0A">
      <w:pPr>
        <w:pStyle w:val="Paragraphe"/>
        <w:ind w:left="720" w:firstLine="0"/>
        <w:sectPr w:rsidR="00897A0A" w:rsidSect="00464663">
          <w:headerReference w:type="first" r:id="rId67"/>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70" w:name="_Toc502671873"/>
      <w:bookmarkStart w:id="171"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70"/>
      <w:bookmarkEnd w:id="171"/>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72" w:name="_Hlk501754133"/>
      <w:r>
        <w:t>1 058 090</w:t>
      </w:r>
      <w:bookmarkEnd w:id="172"/>
      <w:r>
        <w:t xml:space="preserve">) provenant </w:t>
      </w:r>
      <w:r w:rsidR="009131B7">
        <w:t>des prédictions</w:t>
      </w:r>
      <w:r>
        <w:t xml:space="preserve"> de la SS de RNAsubopt.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73" w:name="_Toc50267254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ePDgIAAPw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" filled="f" stroked="f">
                <v:textbo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73"/>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74" w:name="_Hlk500869777"/>
            <w:r w:rsidRPr="001256C9">
              <w:rPr>
                <w:sz w:val="40"/>
              </w:rPr>
              <w:t>pairés</w:t>
            </w:r>
            <w:bookmarkEnd w:id="174"/>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49"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G7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RJ4SkiVbbJ7JB4/jNNLroU2H/hdnPU1izcPPPXjJmf5kycur2XyeRjcf5otLUs78eWR7HgEr&#10;CKrmkbNxexvzuI+ab8jzVmU7XpkcOdOEZZeOryGN8Pk533p9s5vf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K1PsbsP&#10;AgAA+wMAAA4AAAAAAAAAAAAAAAAALgIAAGRycy9lMm9Eb2MueG1sUEsBAi0AFAAGAAgAAAAhAOGc&#10;NE7eAAAACgEAAA8AAAAAAAAAAAAAAAAAaQQAAGRycy9kb3ducmV2LnhtbFBLBQYAAAAABAAEAPMA&#10;AAB0BQAAAAA=&#10;" filled="f" stroked="f">
                <v:textbo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50"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BeEQIAAPsDAAAOAAAAZHJzL2Uyb0RvYy54bWysU9tuGyEQfa/Uf0C813vp2k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" filled="f" stroked="f">
                <v:textbox style="mso-fit-shape-to-text:t">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51"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" filled="f" stroked="f">
                <v:textbox style="mso-fit-shape-to-text:t">
                  <w:txbxContent>
                    <w:p w:rsidR="00F67FD5" w:rsidRPr="00426504" w:rsidRDefault="00F67FD5"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F67FD5" w:rsidRPr="006D1AC3" w:rsidRDefault="00F67FD5">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Bi+Mh0OAgAA&#10;+wMAAA4AAAAAAAAAAAAAAAAALgIAAGRycy9lMm9Eb2MueG1sUEsBAi0AFAAGAAgAAAAhAE9YpY3c&#10;AAAACAEAAA8AAAAAAAAAAAAAAAAAaAQAAGRycy9kb3ducmV2LnhtbFBLBQYAAAAABAAEAPMAAABx&#10;BQAAAAA=&#10;" filled="f" stroked="f">
                <v:textbox>
                  <w:txbxContent>
                    <w:p w:rsidR="00F67FD5" w:rsidRPr="006D1AC3" w:rsidRDefault="00F67FD5">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794739">
      <w:pPr>
        <w:pStyle w:val="Figure"/>
      </w:pPr>
      <w:r w:rsidRPr="009F0A05">
        <w:t xml:space="preserve"> </w:t>
      </w:r>
      <w:bookmarkStart w:id="175" w:name="_Toc521068660"/>
      <w:r w:rsidR="00A153AB">
        <w:t>Cette figure met</w:t>
      </w:r>
      <w:r w:rsidRPr="009F0A05">
        <w:t xml:space="preserve"> en perspective l’état (pairé ou non) des nucléotides avec leur réactivité</w:t>
      </w:r>
      <w:r w:rsidR="00A153AB">
        <w:t xml:space="preserve"> chimique</w:t>
      </w:r>
      <w:r w:rsidRPr="009F0A05">
        <w:t>.</w:t>
      </w:r>
      <w: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t xml:space="preserve">réactifs </w:t>
      </w:r>
      <w:bookmarkStart w:id="176" w:name="_Hlk501748521"/>
      <w:r w:rsidRPr="009F0A05">
        <w:t xml:space="preserve">non </w:t>
      </w:r>
      <w:bookmarkEnd w:id="176"/>
      <w:r w:rsidRPr="009F0A05">
        <w:t>pairés.</w:t>
      </w:r>
      <w:r>
        <w:t xml:space="preserve"> Cependant, il y a beaucoup moins </w:t>
      </w:r>
      <w:bookmarkStart w:id="177" w:name="_Hlk501745185"/>
      <w:r>
        <w:t>de nucléotides</w:t>
      </w:r>
      <w:r w:rsidR="001E4B97">
        <w:t xml:space="preserve"> </w:t>
      </w:r>
      <w:r>
        <w:t>réactifs pairés</w:t>
      </w:r>
      <w:bookmarkEnd w:id="177"/>
      <w:r>
        <w:t xml:space="preserve"> que de nucléotides peu réactifs pairés.</w:t>
      </w:r>
      <w:r w:rsidR="00C608D8">
        <w:t xml:space="preserve"> Cette figure a été faite av</w:t>
      </w:r>
      <w:r w:rsidR="007C05EE">
        <w:t>e</w:t>
      </w:r>
      <w:r w:rsidR="00C608D8">
        <w:t>c 10 000 nucléotides.</w:t>
      </w:r>
      <w:bookmarkEnd w:id="175"/>
    </w:p>
    <w:p w:rsidR="006D1AC3" w:rsidRDefault="006D1AC3" w:rsidP="006D1AC3">
      <w:pPr>
        <w:pStyle w:val="Paragraphesuite"/>
      </w:pPr>
      <w:r>
        <w:lastRenderedPageBreak/>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78"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78"/>
      <w:r w:rsidR="0061476F">
        <w:t>augmente linéairement.</w:t>
      </w:r>
      <w:r w:rsidR="00F96028">
        <w:t xml:space="preserve"> </w:t>
      </w:r>
      <w:r w:rsidR="00FE0299">
        <w:t>Plus</w:t>
      </w:r>
      <w:r w:rsidR="001256C9">
        <w:t xml:space="preserve"> le taux de faux </w:t>
      </w:r>
      <w:bookmarkStart w:id="179" w:name="_Hlk500871919"/>
      <w:r w:rsidR="001256C9">
        <w:t xml:space="preserve">« Hi » </w:t>
      </w:r>
      <w:bookmarkEnd w:id="179"/>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53"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DKEcREJAIAACUEAAAOAAAAAAAAAAAAAAAAAC4CAABkcnMvZTJvRG9jLnht&#10;bFBLAQItABQABgAIAAAAIQALRu6C3AAAAAgBAAAPAAAAAAAAAAAAAAAAAH4EAABkcnMvZG93bnJl&#10;di54bWxQSwUGAAAAAAQABADzAAAAhwUAAAAA&#10;" stroked="f">
                <v:textbo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80" w:name="_Hlk500871090"/>
      <w:r w:rsidR="005D60ED">
        <w:t>«</w:t>
      </w:r>
      <w:r w:rsidR="009E31B3">
        <w:t> </w:t>
      </w:r>
      <w:r w:rsidR="005D60ED">
        <w:t>Hi</w:t>
      </w:r>
      <w:r w:rsidR="0027499B">
        <w:t> </w:t>
      </w:r>
      <w:r w:rsidR="005D60ED">
        <w:t>»</w:t>
      </w:r>
      <w:bookmarkEnd w:id="180"/>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F67FD5" w:rsidRPr="009E31B3" w:rsidRDefault="00F67FD5" w:rsidP="009E31B3">
                            <w:pPr>
                              <w:rPr>
                                <w:lang w:val="en-CA"/>
                              </w:rPr>
                            </w:pPr>
                            <w:bookmarkStart w:id="181" w:name="_Hlk500870933"/>
                            <w:r>
                              <w:t>Taux de vrais « Hi »</w:t>
                            </w:r>
                            <w:bookmarkEnd w:id="18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54"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" stroked="f">
                <v:textbox>
                  <w:txbxContent>
                    <w:p w:rsidR="00F67FD5" w:rsidRPr="009E31B3" w:rsidRDefault="00F67FD5" w:rsidP="009E31B3">
                      <w:pPr>
                        <w:rPr>
                          <w:lang w:val="en-CA"/>
                        </w:rPr>
                      </w:pPr>
                      <w:bookmarkStart w:id="182" w:name="_Hlk500870933"/>
                      <w:r>
                        <w:t>Taux de vrais « Hi »</w:t>
                      </w:r>
                      <w:bookmarkEnd w:id="182"/>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F67FD5" w:rsidRDefault="00F67FD5" w:rsidP="0027499B">
                            <w:pPr>
                              <w:rPr>
                                <w:lang w:val="en-CA"/>
                              </w:rPr>
                            </w:pPr>
                            <w:r>
                              <w:t>Taux de faux « Hi »</w:t>
                            </w:r>
                          </w:p>
                          <w:p w:rsidR="00F67FD5" w:rsidRPr="009E31B3" w:rsidRDefault="00F67FD5">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" stroked="f">
                <v:textbox>
                  <w:txbxContent>
                    <w:p w:rsidR="00F67FD5" w:rsidRDefault="00F67FD5" w:rsidP="0027499B">
                      <w:pPr>
                        <w:rPr>
                          <w:lang w:val="en-CA"/>
                        </w:rPr>
                      </w:pPr>
                      <w:r>
                        <w:t>Taux de faux « Hi »</w:t>
                      </w:r>
                    </w:p>
                    <w:p w:rsidR="00F67FD5" w:rsidRPr="009E31B3" w:rsidRDefault="00F67FD5">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56"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Bqlyw4IAIAACUEAAAOAAAAAAAAAAAAAAAAAC4CAABkcnMvZTJvRG9jLnhtbFBL&#10;AQItABQABgAIAAAAIQDooCd93QAAAAkBAAAPAAAAAAAAAAAAAAAAAHoEAABkcnMvZG93bnJldi54&#10;bWxQSwUGAAAAAAQABADzAAAAhAUAAAAA&#10;" filled="f">
                <v:textbo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794739">
      <w:pPr>
        <w:pStyle w:val="Figure"/>
      </w:pPr>
      <w:bookmarkStart w:id="183" w:name="_Toc521068661"/>
      <w:r w:rsidRPr="0002526D">
        <w:lastRenderedPageBreak/>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83"/>
    </w:p>
    <w:p w:rsidR="009E31B3" w:rsidRDefault="009E31B3" w:rsidP="009E31B3">
      <w:pPr>
        <w:pStyle w:val="Paragraphesuite"/>
      </w:pPr>
      <w:r>
        <w:t xml:space="preserve">Lorsqu’on considère les </w:t>
      </w:r>
      <w:bookmarkStart w:id="184" w:name="_Hlk501751199"/>
      <w:r w:rsidR="00BA2A98">
        <w:t>nucléotides réactifs</w:t>
      </w:r>
      <w:r>
        <w:t xml:space="preserve"> </w:t>
      </w:r>
      <w:bookmarkEnd w:id="184"/>
      <w:r>
        <w:t>comme des positifs, la précision de ce modèle est de 42.4</w:t>
      </w:r>
      <w:r w:rsidR="006D6871">
        <w:t xml:space="preserve"> </w:t>
      </w:r>
      <w:r>
        <w:t>%</w:t>
      </w:r>
      <w:r w:rsidR="00D2491A">
        <w:t xml:space="preserve"> (</w:t>
      </w:r>
      <w:bookmarkStart w:id="185"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85"/>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57"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k4JAIAACUEAAAOAAAAZHJzL2Uyb0RvYy54bWysU9tuGyEQfa/Uf0C813ux3Tgrr6PUqatK&#10;6UVK+gEsy3pRgaGAvZt+fQfWcaz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No6Hz4J0CQeauqw9wmd&#10;He99iNmw6jkkfuZByXYnlUqG2zdb5ciRoU52aaUCXoUpQ4aaXi/LZUI2EN8nCWkZUMdK6pqu8rgm&#10;ZUU2Ppo2hQQm1XTGTJQ50RMZmbgJYzNOnUjkRe4aaJ+QMAeTbnHO8NCD+03JgJqtqf91YE5Qoj4b&#10;JP26WCyiyJOxWF6VaLhLT3PpYYYjVE0DJdNxG9JgRD4M3GJzOpl4e8nklDNqMdF5mpso9ks7Rb1M&#10;9+YPAA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K/ouTgkAgAAJQQAAA4AAAAAAAAAAAAAAAAALgIAAGRycy9lMm9Eb2Mu&#10;eG1sUEsBAi0AFAAGAAgAAAAhAIoi7XXeAAAACQEAAA8AAAAAAAAAAAAAAAAAfgQAAGRycy9kb3du&#10;cmV2LnhtbFBLBQYAAAAABAAEAPMAAACJBQAAAAA=&#10;" stroked="f">
                <v:textbo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v:textbox>
                <w10:wrap anchorx="page"/>
              </v:shape>
            </w:pict>
          </mc:Fallback>
        </mc:AlternateContent>
      </w:r>
    </w:p>
    <w:p w:rsidR="005D60ED" w:rsidRDefault="00C442A3" w:rsidP="00DC6D4D">
      <w:pPr>
        <w:pStyle w:val="Paragraphesuite"/>
        <w:jc w:val="center"/>
      </w:pPr>
      <w:r>
        <w:rPr>
          <w:noProof/>
        </w:rPr>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F67FD5" w:rsidRDefault="00F67FD5" w:rsidP="00A77D81">
                            <w:pPr>
                              <w:rPr>
                                <w:lang w:val="en-CA"/>
                              </w:rPr>
                            </w:pPr>
                            <w:r>
                              <w:t>Rappel</w:t>
                            </w:r>
                          </w:p>
                          <w:p w:rsidR="00F67FD5" w:rsidRPr="009E31B3" w:rsidRDefault="00F67FD5"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58"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EWXLyolAgAAJAQAAA4AAAAAAAAAAAAAAAAALgIAAGRycy9lMm9Eb2Mu&#10;eG1sUEsBAi0AFAAGAAgAAAAhAAtb5rHdAAAACAEAAA8AAAAAAAAAAAAAAAAAfwQAAGRycy9kb3du&#10;cmV2LnhtbFBLBQYAAAAABAAEAPMAAACJBQAAAAA=&#10;" stroked="f">
                <v:textbox>
                  <w:txbxContent>
                    <w:p w:rsidR="00F67FD5" w:rsidRDefault="00F67FD5" w:rsidP="00A77D81">
                      <w:pPr>
                        <w:rPr>
                          <w:lang w:val="en-CA"/>
                        </w:rPr>
                      </w:pPr>
                      <w:r>
                        <w:t>Rappel</w:t>
                      </w:r>
                    </w:p>
                    <w:p w:rsidR="00F67FD5" w:rsidRPr="009E31B3" w:rsidRDefault="00F67FD5"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59"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" stroked="f">
                <v:textbo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60"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bbIA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UwOrE4yV5j80KCeRznlt4ZbTr0PznraWYrHn7swUvO9EdLot/M&#10;Fos05PmQNeLMX0bqywhYQVAVj5yN223MD2MU547MaVXWLbk4MjlyplnMch7fTRr2y3PO+v26N7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AkTG2yACAAAlBAAADgAAAAAAAAAAAAAAAAAuAgAAZHJzL2Uyb0RvYy54bWxQ&#10;SwECLQAUAAYACAAAACEA07wZWt4AAAAKAQAADwAAAAAAAAAAAAAAAAB6BAAAZHJzL2Rvd25yZXYu&#10;eG1sUEsFBgAAAAAEAAQA8wAAAIUFAAAAAA==&#10;" filled="f">
                <v:textbo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794739">
      <w:pPr>
        <w:pStyle w:val="Figure"/>
      </w:pPr>
      <w:bookmarkStart w:id="186" w:name="_Toc521068662"/>
      <w:r w:rsidRPr="0002526D">
        <w:t>Précision en fonction du rappel du modèle de RNASS (en bleu) et de celui basé sur l’état pairé non pairé des nucléotides</w:t>
      </w:r>
      <w:r w:rsidR="005C1D35" w:rsidRPr="0002526D">
        <w:t xml:space="preserve"> (en rouge)</w:t>
      </w:r>
      <w:r w:rsidRPr="0002526D">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RNAsubopt est pris</w:t>
      </w:r>
      <w:r w:rsidR="00E94EB8">
        <w:t>e</w:t>
      </w:r>
      <w:r>
        <w:t xml:space="preserve"> séparément.</w:t>
      </w:r>
      <w:r w:rsidR="00D2491A">
        <w:t xml:space="preserve"> Le modèle de RNASS performe mieux que celui basé sur l’état pairé ou non des nucléotides.</w:t>
      </w:r>
      <w:bookmarkEnd w:id="186"/>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w:t>
      </w:r>
      <w:r>
        <w:lastRenderedPageBreak/>
        <w:t>nucléotide, il est plus avantageux de prédire tous les nucléotides comme étant de basse réactivité 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87" w:name="_Toc502672546"/>
      <w:r>
        <w:t>Comparaison entre le modèle basé sur l’état pairé ou non des nucléotides et le</w:t>
      </w:r>
      <w:r w:rsidR="00520369">
        <w:t xml:space="preserve"> modèle de </w:t>
      </w:r>
      <w:r>
        <w:t xml:space="preserve">basé sur le score de </w:t>
      </w:r>
      <w:r w:rsidR="00520369">
        <w:t>RNASS</w:t>
      </w:r>
      <w:bookmarkEnd w:id="187"/>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61"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U+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bDKPD8rOYWmiPq4GAcR/w+eOjA/aakx1Gsqf+1Z05Qoj4b1HI5Lcs4u+lSzt8jc+KuLdtrCzMc&#10;oWoaKBmP9yHNe+Ts7R1qvpFJjticsZJTzThiSaXTd4gzfH1PXn8/7foPAA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Ap&#10;iPU+EgIAAPwDAAAOAAAAAAAAAAAAAAAAAC4CAABkcnMvZTJvRG9jLnhtbFBLAQItABQABgAIAAAA&#10;IQBckx8x3wAAAAsBAAAPAAAAAAAAAAAAAAAAAGwEAABkcnMvZG93bnJldi54bWxQSwUGAAAAAAQA&#10;BADzAAAAeAU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62"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d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HEhiXRICAAD8AwAADgAAAAAAAAAAAAAAAAAuAgAAZHJzL2Uyb0RvYy54bWxQSwECLQAUAAYACAAA&#10;ACEAwwV/4+AAAAALAQAADwAAAAAAAAAAAAAAAABsBAAAZHJzL2Rvd25yZXYueG1sUEsFBgAAAAAE&#10;AAQA8wAAAHkFA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63"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OTJO6MSAgAA/AMAAA4AAAAAAAAAAAAAAAAALgIAAGRycy9lMm9Eb2MueG1sUEsBAi0AFAAGAAgA&#10;AAAhAGG+nNnhAAAACwEAAA8AAAAAAAAAAAAAAAAAbAQAAGRycy9kb3ducmV2LnhtbFBLBQYAAAAA&#10;BAAEAPMAAAB6BQAAAAA=&#10;" filled="f" stroked="f">
                <v:textbox style="mso-fit-shape-to-text:t">
                  <w:txbxContent>
                    <w:p w:rsidR="00F67FD5" w:rsidRPr="00014E0A" w:rsidRDefault="00F67FD5"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F67FD5" w:rsidRPr="00014E0A" w:rsidRDefault="00F67FD5"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64"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xzSnkxICAAD8AwAADgAAAAAAAAAAAAAAAAAuAgAAZHJzL2Uyb0RvYy54bWxQSwECLQAUAAYACAAA&#10;ACEA7P6AX+AAAAALAQAADwAAAAAAAAAAAAAAAABsBAAAZHJzL2Rvd25yZXYueG1sUEsFBgAAAAAE&#10;AAQA8wAAAHkFAAAAAA==&#10;" filled="f" stroked="f">
                <v:textbox style="mso-fit-shape-to-text:t">
                  <w:txbxContent>
                    <w:p w:rsidR="00F67FD5" w:rsidRPr="00014E0A" w:rsidRDefault="00F67FD5"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65"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qjWu&#10;mxACAAD8AwAADgAAAAAAAAAAAAAAAAAuAgAAZHJzL2Uyb0RvYy54bWxQSwECLQAUAAYACAAAACEA&#10;Bih6It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66"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67"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nc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B8ldnc&#10;DwIAAPwDAAAOAAAAAAAAAAAAAAAAAC4CAABkcnMvZTJvRG9jLnhtbFBLAQItABQABgAIAAAAIQD5&#10;IcJT3wAAAAoBAAAPAAAAAAAAAAAAAAAAAGk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8" w:name="_Hlk501741938"/>
      <w:bookmarkEnd w:id="188"/>
    </w:p>
    <w:p w:rsidR="005A7C5F" w:rsidRPr="005A7C5F" w:rsidRDefault="005A7C5F" w:rsidP="00794739">
      <w:pPr>
        <w:pStyle w:val="Figure"/>
      </w:pPr>
      <w:bookmarkStart w:id="189" w:name="_Toc521068663"/>
      <w:r w:rsidRPr="005A7C5F">
        <w:t>Distribution des nucléotides en fonction de leur état (axe des ordonnés), de leur score de prédiction de RNASS (axe des abscisses) et de leur réactivité chimique (couleur).</w:t>
      </w:r>
      <w:r>
        <w:t xml:space="preserve"> Les points rouges représentent les nucléotides réactifs. Ils sont beaucoup </w:t>
      </w:r>
      <w:r>
        <w:lastRenderedPageBreak/>
        <w:t>plus présent</w:t>
      </w:r>
      <w:r w:rsidR="002F0270">
        <w:t>s</w:t>
      </w:r>
      <w:r>
        <w:t xml:space="preserve"> lorsque le nucléotide est non pairé et lorsque son score de prédiction est élevé. Cette visualisation a été faite avec Orange, un logiciel d’apprentissage machine.</w:t>
      </w:r>
      <w:bookmarkEnd w:id="189"/>
    </w:p>
    <w:p w:rsidR="0002526D" w:rsidRDefault="0002526D" w:rsidP="0002526D">
      <w:pPr>
        <w:pStyle w:val="Paragraphesuite"/>
      </w:pPr>
      <w:r>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190" w:name="_Toc502671874"/>
      <w:bookmarkStart w:id="191" w:name="_Toc502671984"/>
      <w:r>
        <w:t>Conclusion du chapitre 3</w:t>
      </w:r>
      <w:bookmarkEnd w:id="190"/>
      <w:bookmarkEnd w:id="191"/>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192" w:name="_Toc15360942"/>
      <w:bookmarkStart w:id="193" w:name="_Toc15361297"/>
      <w:bookmarkStart w:id="194" w:name="_Toc20041543"/>
      <w:bookmarkStart w:id="195" w:name="_Toc20313905"/>
      <w:bookmarkStart w:id="196" w:name="_Toc20314795"/>
      <w:bookmarkStart w:id="197" w:name="_Toc502671875"/>
      <w:bookmarkStart w:id="198" w:name="_Toc502671985"/>
      <w:bookmarkEnd w:id="159"/>
      <w:bookmarkEnd w:id="160"/>
      <w:bookmarkEnd w:id="161"/>
      <w:bookmarkEnd w:id="162"/>
      <w:bookmarkEnd w:id="163"/>
      <w:r w:rsidRPr="00002319">
        <w:lastRenderedPageBreak/>
        <w:t>Conclusion</w:t>
      </w:r>
      <w:bookmarkEnd w:id="192"/>
      <w:bookmarkEnd w:id="193"/>
      <w:bookmarkEnd w:id="194"/>
      <w:bookmarkEnd w:id="195"/>
      <w:bookmarkEnd w:id="196"/>
      <w:bookmarkEnd w:id="197"/>
      <w:bookmarkEnd w:id="198"/>
    </w:p>
    <w:p w:rsidR="00D56507" w:rsidRDefault="00D56507" w:rsidP="00D56507">
      <w:pPr>
        <w:pStyle w:val="Heading2"/>
      </w:pPr>
      <w:bookmarkStart w:id="199" w:name="_Toc502671876"/>
      <w:bookmarkStart w:id="200" w:name="_Toc502671986"/>
      <w:r>
        <w:t>Qu’est-ce qui fait qu’un nucléotide réagit?</w:t>
      </w:r>
      <w:bookmarkEnd w:id="199"/>
      <w:bookmarkEnd w:id="200"/>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MCFlashfold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201" w:name="_Toc502671877"/>
      <w:bookmarkStart w:id="202" w:name="_Toc502671987"/>
      <w:r>
        <w:t>Champ d’étude à venir</w:t>
      </w:r>
      <w:r w:rsidR="00CE3915">
        <w:t xml:space="preserve"> et algorithme</w:t>
      </w:r>
      <w:r w:rsidR="0038644F">
        <w:t>s</w:t>
      </w:r>
      <w:r w:rsidR="00CE3915">
        <w:t xml:space="preserve"> à considérer</w:t>
      </w:r>
      <w:bookmarkEnd w:id="201"/>
      <w:bookmarkEnd w:id="202"/>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3E333F">
        <w:instrText xml:space="preserve"> ADDIN EN.CITE &lt;EndNote&gt;&lt;Cite&gt;&lt;Author&gt;Lamiable&lt;/Author&gt;&lt;Year&gt;2013&lt;/Year&gt;&lt;RecNum&gt;40&lt;/RecNum&gt;&lt;DisplayText&gt;[52]&lt;/DisplayText&gt;&lt;record&gt;&lt;rec-number&gt;40&lt;/rec-number&gt;&lt;foreign-keys&gt;&lt;key app="EN" db-id="dtftfsr24va0v2etav4psxzqwvsxe0rzvwas" timestamp="0"&gt;40&lt;/key&gt;&lt;/foreign-keys&gt;&lt;ref-type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695B80">
        <w:rPr>
          <w:noProof/>
        </w:rPr>
        <w:t>[52]</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3"/>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203" w:name="_Toc502671878"/>
      <w:bookmarkStart w:id="204" w:name="_Toc502671988"/>
      <w:proofErr w:type="spellStart"/>
      <w:r w:rsidRPr="00032800">
        <w:rPr>
          <w:lang w:val="en-CA"/>
        </w:rPr>
        <w:lastRenderedPageBreak/>
        <w:t>Bibliographie</w:t>
      </w:r>
      <w:bookmarkEnd w:id="203"/>
      <w:bookmarkEnd w:id="204"/>
      <w:proofErr w:type="spellEnd"/>
    </w:p>
    <w:p w:rsidR="009E739F" w:rsidRPr="00032800" w:rsidRDefault="009E739F" w:rsidP="009E739F">
      <w:pPr>
        <w:rPr>
          <w:lang w:val="en-CA"/>
        </w:rPr>
      </w:pPr>
    </w:p>
    <w:p w:rsidR="003E333F" w:rsidRPr="00816DB1" w:rsidRDefault="009E739F" w:rsidP="003E333F">
      <w:pPr>
        <w:pStyle w:val="EndNoteBibliography"/>
        <w:ind w:left="720" w:hanging="720"/>
        <w:rPr>
          <w:lang w:val="en-US"/>
        </w:rPr>
      </w:pPr>
      <w:r>
        <w:fldChar w:fldCharType="begin"/>
      </w:r>
      <w:r w:rsidRPr="009B32BA">
        <w:rPr>
          <w:lang w:val="en-CA"/>
        </w:rPr>
        <w:instrText xml:space="preserve"> ADDIN EN.REFLIST </w:instrText>
      </w:r>
      <w:r>
        <w:fldChar w:fldCharType="separate"/>
      </w:r>
      <w:r w:rsidR="003E333F" w:rsidRPr="00816DB1">
        <w:rPr>
          <w:lang w:val="en-US"/>
        </w:rPr>
        <w:t>1.</w:t>
      </w:r>
      <w:r w:rsidR="003E333F" w:rsidRPr="00816DB1">
        <w:rPr>
          <w:lang w:val="en-US"/>
        </w:rPr>
        <w:tab/>
        <w:t xml:space="preserve">Vangaveti, S., S.V. Ranganathan, and A.A. Chen, </w:t>
      </w:r>
      <w:r w:rsidR="003E333F" w:rsidRPr="00816DB1">
        <w:rPr>
          <w:i/>
          <w:lang w:val="en-US"/>
        </w:rPr>
        <w:t>Advances in RNA molecular dynamics: a simulator's guide to RNA force fields.</w:t>
      </w:r>
      <w:r w:rsidR="003E333F" w:rsidRPr="00816DB1">
        <w:rPr>
          <w:lang w:val="en-US"/>
        </w:rPr>
        <w:t xml:space="preserve"> Wiley Interdisciplinary Reviews: RNA, 2017. </w:t>
      </w:r>
      <w:r w:rsidR="003E333F" w:rsidRPr="00816DB1">
        <w:rPr>
          <w:b/>
          <w:lang w:val="en-US"/>
        </w:rPr>
        <w:t>8</w:t>
      </w:r>
      <w:r w:rsidR="003E333F" w:rsidRPr="00816DB1">
        <w:rPr>
          <w:lang w:val="en-US"/>
        </w:rPr>
        <w:t>.</w:t>
      </w:r>
    </w:p>
    <w:p w:rsidR="003E333F" w:rsidRPr="00816DB1" w:rsidRDefault="003E333F" w:rsidP="003E333F">
      <w:pPr>
        <w:pStyle w:val="EndNoteBibliography"/>
        <w:ind w:left="720" w:hanging="720"/>
        <w:rPr>
          <w:lang w:val="en-US"/>
        </w:rPr>
      </w:pPr>
      <w:r w:rsidRPr="00816DB1">
        <w:rPr>
          <w:lang w:val="en-US"/>
        </w:rPr>
        <w:t>2.</w:t>
      </w:r>
      <w:r w:rsidRPr="00816DB1">
        <w:rPr>
          <w:lang w:val="en-US"/>
        </w:rPr>
        <w:tab/>
        <w:t xml:space="preserve">Deigan, K.E., et al., </w:t>
      </w:r>
      <w:r w:rsidRPr="00816DB1">
        <w:rPr>
          <w:i/>
          <w:lang w:val="en-US"/>
        </w:rPr>
        <w:t>Accurate SHAPE-directed RNA structure determination.</w:t>
      </w:r>
      <w:r w:rsidRPr="00816DB1">
        <w:rPr>
          <w:lang w:val="en-US"/>
        </w:rPr>
        <w:t xml:space="preserve"> Proceedings of the National Academy of Sciences, 2009. </w:t>
      </w:r>
      <w:r w:rsidRPr="00816DB1">
        <w:rPr>
          <w:b/>
          <w:lang w:val="en-US"/>
        </w:rPr>
        <w:t>106</w:t>
      </w:r>
      <w:r w:rsidRPr="00816DB1">
        <w:rPr>
          <w:lang w:val="en-US"/>
        </w:rPr>
        <w:t>: p. 97-102.</w:t>
      </w:r>
    </w:p>
    <w:p w:rsidR="003E333F" w:rsidRPr="00816DB1" w:rsidRDefault="003E333F" w:rsidP="003E333F">
      <w:pPr>
        <w:pStyle w:val="EndNoteBibliography"/>
        <w:ind w:left="720" w:hanging="720"/>
        <w:rPr>
          <w:lang w:val="en-US"/>
        </w:rPr>
      </w:pPr>
      <w:r w:rsidRPr="00816DB1">
        <w:rPr>
          <w:lang w:val="en-US"/>
        </w:rPr>
        <w:t>3.</w:t>
      </w:r>
      <w:r w:rsidRPr="00816DB1">
        <w:rPr>
          <w:lang w:val="en-US"/>
        </w:rPr>
        <w:tab/>
        <w:t xml:space="preserve">Hajdin, C.E., et al., </w:t>
      </w:r>
      <w:r w:rsidRPr="00816DB1">
        <w:rPr>
          <w:i/>
          <w:lang w:val="en-US"/>
        </w:rPr>
        <w:t>Accurate SHAPE-directed RNA secondary structure modeling, including pseudoknots.</w:t>
      </w:r>
      <w:r w:rsidRPr="00816DB1">
        <w:rPr>
          <w:lang w:val="en-US"/>
        </w:rPr>
        <w:t xml:space="preserve"> Proceedings of the National Academy of Sciences, 2013. </w:t>
      </w:r>
      <w:r w:rsidRPr="00816DB1">
        <w:rPr>
          <w:b/>
          <w:lang w:val="en-US"/>
        </w:rPr>
        <w:t>110</w:t>
      </w:r>
      <w:r w:rsidRPr="00816DB1">
        <w:rPr>
          <w:lang w:val="en-US"/>
        </w:rPr>
        <w:t>: p. 5498-5503.</w:t>
      </w:r>
    </w:p>
    <w:p w:rsidR="003E333F" w:rsidRPr="00816DB1" w:rsidRDefault="003E333F" w:rsidP="003E333F">
      <w:pPr>
        <w:pStyle w:val="EndNoteBibliography"/>
        <w:ind w:left="720" w:hanging="720"/>
        <w:rPr>
          <w:lang w:val="en-US"/>
        </w:rPr>
      </w:pPr>
      <w:r w:rsidRPr="00816DB1">
        <w:rPr>
          <w:lang w:val="en-US"/>
        </w:rPr>
        <w:t>4.</w:t>
      </w:r>
      <w:r w:rsidRPr="00816DB1">
        <w:rPr>
          <w:lang w:val="en-US"/>
        </w:rPr>
        <w:tab/>
        <w:t xml:space="preserve">Lucks, J.B., et al., </w:t>
      </w:r>
      <w:r w:rsidRPr="00816DB1">
        <w:rPr>
          <w:i/>
          <w:lang w:val="en-US"/>
        </w:rPr>
        <w:t>Multiplexed RNA structure characterization with selective 2'-hydroxyl acylation analyzed by primer extension sequencing (SHAPE-Seq).</w:t>
      </w:r>
      <w:r w:rsidRPr="00816DB1">
        <w:rPr>
          <w:lang w:val="en-US"/>
        </w:rPr>
        <w:t xml:space="preserve"> Proceedings of the National Academy of Sciences, 2011. </w:t>
      </w:r>
      <w:r w:rsidRPr="00816DB1">
        <w:rPr>
          <w:b/>
          <w:lang w:val="en-US"/>
        </w:rPr>
        <w:t>108</w:t>
      </w:r>
      <w:r w:rsidRPr="00816DB1">
        <w:rPr>
          <w:lang w:val="en-US"/>
        </w:rPr>
        <w:t>: p. 11063-11068.</w:t>
      </w:r>
    </w:p>
    <w:p w:rsidR="003E333F" w:rsidRPr="00816DB1" w:rsidRDefault="003E333F" w:rsidP="003E333F">
      <w:pPr>
        <w:pStyle w:val="EndNoteBibliography"/>
        <w:ind w:left="720" w:hanging="720"/>
        <w:rPr>
          <w:lang w:val="en-US"/>
        </w:rPr>
      </w:pPr>
      <w:r w:rsidRPr="00816DB1">
        <w:rPr>
          <w:lang w:val="en-US"/>
        </w:rPr>
        <w:t>5.</w:t>
      </w:r>
      <w:r w:rsidRPr="00816DB1">
        <w:rPr>
          <w:lang w:val="en-US"/>
        </w:rPr>
        <w:tab/>
        <w:t xml:space="preserve">Yesselman, J.D., et al., </w:t>
      </w:r>
      <w:r w:rsidRPr="00816DB1">
        <w:rPr>
          <w:i/>
          <w:lang w:val="en-US"/>
        </w:rPr>
        <w:t>Updates to the RNA mapping database (RMDB), version 2.</w:t>
      </w:r>
      <w:r w:rsidRPr="00816DB1">
        <w:rPr>
          <w:lang w:val="en-US"/>
        </w:rPr>
        <w:t xml:space="preserve"> Nucleic Acids Research, 2017: p. 1-5.</w:t>
      </w:r>
    </w:p>
    <w:p w:rsidR="003E333F" w:rsidRPr="00816DB1" w:rsidRDefault="003E333F" w:rsidP="003E333F">
      <w:pPr>
        <w:pStyle w:val="EndNoteBibliography"/>
        <w:ind w:left="720" w:hanging="720"/>
        <w:rPr>
          <w:lang w:val="en-US"/>
        </w:rPr>
      </w:pPr>
      <w:r w:rsidRPr="00816DB1">
        <w:rPr>
          <w:lang w:val="en-US"/>
        </w:rPr>
        <w:t>6.</w:t>
      </w:r>
      <w:r w:rsidRPr="00816DB1">
        <w:rPr>
          <w:lang w:val="en-US"/>
        </w:rPr>
        <w:tab/>
        <w:t xml:space="preserve">Dahm, R., </w:t>
      </w:r>
      <w:r w:rsidRPr="00816DB1">
        <w:rPr>
          <w:i/>
          <w:lang w:val="en-US"/>
        </w:rPr>
        <w:t>Friedrich Miescher and the discovery of DNA.</w:t>
      </w:r>
      <w:r w:rsidRPr="00816DB1">
        <w:rPr>
          <w:lang w:val="en-US"/>
        </w:rPr>
        <w:t xml:space="preserve"> Developmental Biology, 2005. </w:t>
      </w:r>
      <w:r w:rsidRPr="00816DB1">
        <w:rPr>
          <w:b/>
          <w:lang w:val="en-US"/>
        </w:rPr>
        <w:t>278</w:t>
      </w:r>
      <w:r w:rsidRPr="00816DB1">
        <w:rPr>
          <w:lang w:val="en-US"/>
        </w:rPr>
        <w:t>: p. 274-288.</w:t>
      </w:r>
    </w:p>
    <w:p w:rsidR="003E333F" w:rsidRPr="00816DB1" w:rsidRDefault="003E333F" w:rsidP="003E333F">
      <w:pPr>
        <w:pStyle w:val="EndNoteBibliography"/>
        <w:ind w:left="720" w:hanging="720"/>
        <w:rPr>
          <w:lang w:val="en-US"/>
        </w:rPr>
      </w:pPr>
      <w:r w:rsidRPr="00816DB1">
        <w:rPr>
          <w:lang w:val="en-US"/>
        </w:rPr>
        <w:t>7.</w:t>
      </w:r>
      <w:r w:rsidRPr="00816DB1">
        <w:rPr>
          <w:lang w:val="en-US"/>
        </w:rPr>
        <w:tab/>
        <w:t xml:space="preserve">Caspersson, T. and J. Schultz, </w:t>
      </w:r>
      <w:r w:rsidRPr="00816DB1">
        <w:rPr>
          <w:i/>
          <w:lang w:val="en-US"/>
        </w:rPr>
        <w:t>Pentose Nucleotides in the Cytoplasm of Growing Tissues.</w:t>
      </w:r>
      <w:r w:rsidRPr="00816DB1">
        <w:rPr>
          <w:lang w:val="en-US"/>
        </w:rPr>
        <w:t xml:space="preserve"> Nature, 1939. </w:t>
      </w:r>
      <w:r w:rsidRPr="00816DB1">
        <w:rPr>
          <w:b/>
          <w:lang w:val="en-US"/>
        </w:rPr>
        <w:t>143</w:t>
      </w:r>
      <w:r w:rsidRPr="00816DB1">
        <w:rPr>
          <w:lang w:val="en-US"/>
        </w:rPr>
        <w:t>: p. 602.</w:t>
      </w:r>
    </w:p>
    <w:p w:rsidR="003E333F" w:rsidRPr="00816DB1" w:rsidRDefault="003E333F" w:rsidP="003E333F">
      <w:pPr>
        <w:pStyle w:val="EndNoteBibliography"/>
        <w:ind w:left="720" w:hanging="720"/>
        <w:rPr>
          <w:lang w:val="en-US"/>
        </w:rPr>
      </w:pPr>
      <w:r w:rsidRPr="00816DB1">
        <w:rPr>
          <w:lang w:val="en-US"/>
        </w:rPr>
        <w:t>8.</w:t>
      </w:r>
      <w:r w:rsidRPr="00816DB1">
        <w:rPr>
          <w:lang w:val="en-US"/>
        </w:rPr>
        <w:tab/>
        <w:t xml:space="preserve">Watson, J.D. and F.H.C. Crick, </w:t>
      </w:r>
      <w:r w:rsidRPr="00816DB1">
        <w:rPr>
          <w:i/>
          <w:lang w:val="en-US"/>
        </w:rPr>
        <w:t>Molecular structure of nucleic acids</w:t>
      </w:r>
      <w:r w:rsidRPr="00816DB1">
        <w:rPr>
          <w:lang w:val="en-US"/>
        </w:rPr>
        <w:t xml:space="preserve">, in </w:t>
      </w:r>
      <w:r w:rsidRPr="00816DB1">
        <w:rPr>
          <w:i/>
          <w:lang w:val="en-US"/>
        </w:rPr>
        <w:t>Nature</w:t>
      </w:r>
      <w:r w:rsidRPr="00816DB1">
        <w:rPr>
          <w:lang w:val="en-US"/>
        </w:rPr>
        <w:t>. 1953. p. 737-738.</w:t>
      </w:r>
    </w:p>
    <w:p w:rsidR="003E333F" w:rsidRPr="00816DB1" w:rsidRDefault="003E333F" w:rsidP="003E333F">
      <w:pPr>
        <w:pStyle w:val="EndNoteBibliography"/>
        <w:ind w:left="720" w:hanging="720"/>
        <w:rPr>
          <w:lang w:val="en-US"/>
        </w:rPr>
      </w:pPr>
      <w:r w:rsidRPr="00816DB1">
        <w:rPr>
          <w:lang w:val="en-US"/>
        </w:rPr>
        <w:t>9.</w:t>
      </w:r>
      <w:r w:rsidRPr="00816DB1">
        <w:rPr>
          <w:lang w:val="en-US"/>
        </w:rPr>
        <w:tab/>
        <w:t xml:space="preserve">Jacob, F. and J. Monod, </w:t>
      </w:r>
      <w:r w:rsidRPr="00816DB1">
        <w:rPr>
          <w:i/>
          <w:lang w:val="en-US"/>
        </w:rPr>
        <w:t>Genetic regulatory mechanisms in the synthesis of proteins.</w:t>
      </w:r>
      <w:r w:rsidRPr="00816DB1">
        <w:rPr>
          <w:lang w:val="en-US"/>
        </w:rPr>
        <w:t xml:space="preserve"> Journal of Molecular Biology, 1961. </w:t>
      </w:r>
      <w:r w:rsidRPr="00816DB1">
        <w:rPr>
          <w:b/>
          <w:lang w:val="en-US"/>
        </w:rPr>
        <w:t>3</w:t>
      </w:r>
      <w:r w:rsidRPr="00816DB1">
        <w:rPr>
          <w:lang w:val="en-US"/>
        </w:rPr>
        <w:t>(3): p. 318-356.</w:t>
      </w:r>
    </w:p>
    <w:p w:rsidR="003E333F" w:rsidRPr="00816DB1" w:rsidRDefault="003E333F" w:rsidP="003E333F">
      <w:pPr>
        <w:pStyle w:val="EndNoteBibliography"/>
        <w:ind w:left="720" w:hanging="720"/>
        <w:rPr>
          <w:lang w:val="en-US"/>
        </w:rPr>
      </w:pPr>
      <w:r w:rsidRPr="00816DB1">
        <w:rPr>
          <w:lang w:val="en-US"/>
        </w:rPr>
        <w:t>10.</w:t>
      </w:r>
      <w:r w:rsidRPr="00816DB1">
        <w:rPr>
          <w:lang w:val="en-US"/>
        </w:rPr>
        <w:tab/>
        <w:t xml:space="preserve">Holley Rw Fau - Apgar, J., et al., </w:t>
      </w:r>
      <w:r w:rsidRPr="00816DB1">
        <w:rPr>
          <w:i/>
          <w:lang w:val="en-US"/>
        </w:rPr>
        <w:t>STRUCTURE OF A RIBONUCLEIC ACID.</w:t>
      </w:r>
      <w:r w:rsidRPr="00816DB1">
        <w:rPr>
          <w:lang w:val="en-US"/>
        </w:rPr>
        <w:t xml:space="preserve"> (0036-8075 (Print)).</w:t>
      </w:r>
    </w:p>
    <w:p w:rsidR="003E333F" w:rsidRPr="00816DB1" w:rsidRDefault="003E333F" w:rsidP="003E333F">
      <w:pPr>
        <w:pStyle w:val="EndNoteBibliography"/>
        <w:ind w:left="720" w:hanging="720"/>
        <w:rPr>
          <w:lang w:val="en-US"/>
        </w:rPr>
      </w:pPr>
      <w:r w:rsidRPr="00816DB1">
        <w:rPr>
          <w:lang w:val="en-US"/>
        </w:rPr>
        <w:t>11.</w:t>
      </w:r>
      <w:r w:rsidRPr="00816DB1">
        <w:rPr>
          <w:lang w:val="en-US"/>
        </w:rPr>
        <w:tab/>
        <w:t xml:space="preserve">Tinoco I Jr Fau - Uhlenbeck, O.C., M.D. Uhlenbeck Oc Fau - Levine, and M.D. Levine, </w:t>
      </w:r>
      <w:r w:rsidRPr="00816DB1">
        <w:rPr>
          <w:i/>
          <w:lang w:val="en-US"/>
        </w:rPr>
        <w:t>Estimation of secondary structure in ribonucleic acids.</w:t>
      </w:r>
      <w:r w:rsidRPr="00816DB1">
        <w:rPr>
          <w:lang w:val="en-US"/>
        </w:rPr>
        <w:t xml:space="preserve"> (0028-0836 (Print)).</w:t>
      </w:r>
    </w:p>
    <w:p w:rsidR="003E333F" w:rsidRPr="00816DB1" w:rsidRDefault="003E333F" w:rsidP="003E333F">
      <w:pPr>
        <w:pStyle w:val="EndNoteBibliography"/>
        <w:ind w:left="720" w:hanging="720"/>
        <w:rPr>
          <w:lang w:val="en-US"/>
        </w:rPr>
      </w:pPr>
      <w:r w:rsidRPr="00816DB1">
        <w:rPr>
          <w:lang w:val="en-US"/>
        </w:rPr>
        <w:t>12.</w:t>
      </w:r>
      <w:r w:rsidRPr="00816DB1">
        <w:rPr>
          <w:lang w:val="en-US"/>
        </w:rPr>
        <w:tab/>
        <w:t xml:space="preserve">Nussinov, R., et al., </w:t>
      </w:r>
      <w:r w:rsidRPr="00816DB1">
        <w:rPr>
          <w:i/>
          <w:lang w:val="en-US"/>
        </w:rPr>
        <w:t>Algorithms for Loop Matchings.</w:t>
      </w:r>
      <w:r w:rsidRPr="00816DB1">
        <w:rPr>
          <w:lang w:val="en-US"/>
        </w:rPr>
        <w:t xml:space="preserve"> SIAM Journal on Applied Mathematics, 1978. </w:t>
      </w:r>
      <w:r w:rsidRPr="00816DB1">
        <w:rPr>
          <w:b/>
          <w:lang w:val="en-US"/>
        </w:rPr>
        <w:t>35</w:t>
      </w:r>
      <w:r w:rsidRPr="00816DB1">
        <w:rPr>
          <w:lang w:val="en-US"/>
        </w:rPr>
        <w:t>(1): p. 68-82.</w:t>
      </w:r>
    </w:p>
    <w:p w:rsidR="003E333F" w:rsidRPr="00816DB1" w:rsidRDefault="003E333F" w:rsidP="003E333F">
      <w:pPr>
        <w:pStyle w:val="EndNoteBibliography"/>
        <w:ind w:left="720" w:hanging="720"/>
        <w:rPr>
          <w:lang w:val="en-US"/>
        </w:rPr>
      </w:pPr>
      <w:r w:rsidRPr="00816DB1">
        <w:rPr>
          <w:lang w:val="en-US"/>
        </w:rPr>
        <w:t>13.</w:t>
      </w:r>
      <w:r w:rsidRPr="00816DB1">
        <w:rPr>
          <w:lang w:val="en-US"/>
        </w:rPr>
        <w:tab/>
        <w:t xml:space="preserve">Brassard, G. and P. Bratley, </w:t>
      </w:r>
      <w:r w:rsidRPr="00816DB1">
        <w:rPr>
          <w:i/>
          <w:lang w:val="en-US"/>
        </w:rPr>
        <w:t>Fundamentals of Algorithmics</w:t>
      </w:r>
      <w:r w:rsidRPr="00816DB1">
        <w:rPr>
          <w:lang w:val="en-US"/>
        </w:rPr>
        <w:t>. 1995. p. 524.</w:t>
      </w:r>
    </w:p>
    <w:p w:rsidR="003E333F" w:rsidRPr="00816DB1" w:rsidRDefault="003E333F" w:rsidP="003E333F">
      <w:pPr>
        <w:pStyle w:val="EndNoteBibliography"/>
        <w:ind w:left="720" w:hanging="720"/>
        <w:rPr>
          <w:lang w:val="en-US"/>
        </w:rPr>
      </w:pPr>
      <w:r w:rsidRPr="00816DB1">
        <w:rPr>
          <w:lang w:val="en-US"/>
        </w:rPr>
        <w:t>14.</w:t>
      </w:r>
      <w:r w:rsidRPr="00816DB1">
        <w:rPr>
          <w:lang w:val="en-US"/>
        </w:rPr>
        <w:tab/>
        <w:t xml:space="preserve">Zuker, M., </w:t>
      </w:r>
      <w:r w:rsidRPr="00816DB1">
        <w:rPr>
          <w:i/>
          <w:lang w:val="en-US"/>
        </w:rPr>
        <w:t>On finding all suboptimal foldings of an RNA molecule.</w:t>
      </w:r>
      <w:r w:rsidRPr="00816DB1">
        <w:rPr>
          <w:lang w:val="en-US"/>
        </w:rPr>
        <w:t xml:space="preserve"> 1989(0036-8075 (Print)).</w:t>
      </w:r>
    </w:p>
    <w:p w:rsidR="003E333F" w:rsidRPr="00816DB1" w:rsidRDefault="003E333F" w:rsidP="003E333F">
      <w:pPr>
        <w:pStyle w:val="EndNoteBibliography"/>
        <w:ind w:left="720" w:hanging="720"/>
        <w:rPr>
          <w:lang w:val="en-US"/>
        </w:rPr>
      </w:pPr>
      <w:r w:rsidRPr="00816DB1">
        <w:rPr>
          <w:lang w:val="en-US"/>
        </w:rPr>
        <w:t>15.</w:t>
      </w:r>
      <w:r w:rsidRPr="00816DB1">
        <w:rPr>
          <w:lang w:val="en-US"/>
        </w:rPr>
        <w:tab/>
        <w:t xml:space="preserve">Zuker, M. and D. Sankoff, </w:t>
      </w:r>
      <w:r w:rsidRPr="00816DB1">
        <w:rPr>
          <w:i/>
          <w:lang w:val="en-US"/>
        </w:rPr>
        <w:t>RNA secondary structures and their prediction.</w:t>
      </w:r>
      <w:r w:rsidRPr="00816DB1">
        <w:rPr>
          <w:lang w:val="en-US"/>
        </w:rPr>
        <w:t xml:space="preserve"> Bulletin of Mathematical Biology, 1984. </w:t>
      </w:r>
      <w:r w:rsidRPr="00816DB1">
        <w:rPr>
          <w:b/>
          <w:lang w:val="en-US"/>
        </w:rPr>
        <w:t>46</w:t>
      </w:r>
      <w:r w:rsidRPr="00816DB1">
        <w:rPr>
          <w:lang w:val="en-US"/>
        </w:rPr>
        <w:t>(4): p. 591-621.</w:t>
      </w:r>
    </w:p>
    <w:p w:rsidR="003E333F" w:rsidRPr="00816DB1" w:rsidRDefault="003E333F" w:rsidP="003E333F">
      <w:pPr>
        <w:pStyle w:val="EndNoteBibliography"/>
        <w:ind w:left="720" w:hanging="720"/>
        <w:rPr>
          <w:lang w:val="en-US"/>
        </w:rPr>
      </w:pPr>
      <w:r w:rsidRPr="00816DB1">
        <w:rPr>
          <w:lang w:val="en-US"/>
        </w:rPr>
        <w:t>16.</w:t>
      </w:r>
      <w:r w:rsidRPr="00816DB1">
        <w:rPr>
          <w:lang w:val="en-US"/>
        </w:rPr>
        <w:tab/>
        <w:t xml:space="preserve">McCaskill, J.S., </w:t>
      </w:r>
      <w:r w:rsidRPr="00816DB1">
        <w:rPr>
          <w:i/>
          <w:lang w:val="en-US"/>
        </w:rPr>
        <w:t>The equilibrium partition function and base pair binding probabilities for RNA secondary structure.</w:t>
      </w:r>
      <w:r w:rsidRPr="00816DB1">
        <w:rPr>
          <w:lang w:val="en-US"/>
        </w:rPr>
        <w:t xml:space="preserve"> (0006-3525 (Print)).</w:t>
      </w:r>
    </w:p>
    <w:p w:rsidR="003E333F" w:rsidRPr="00816DB1" w:rsidRDefault="003E333F" w:rsidP="003E333F">
      <w:pPr>
        <w:pStyle w:val="EndNoteBibliography"/>
        <w:ind w:left="720" w:hanging="720"/>
        <w:rPr>
          <w:lang w:val="en-US"/>
        </w:rPr>
      </w:pPr>
      <w:r w:rsidRPr="00816DB1">
        <w:rPr>
          <w:lang w:val="en-US"/>
        </w:rPr>
        <w:t>17.</w:t>
      </w:r>
      <w:r w:rsidRPr="00816DB1">
        <w:rPr>
          <w:lang w:val="en-US"/>
        </w:rPr>
        <w:tab/>
        <w:t xml:space="preserve">Major, F., et al., </w:t>
      </w:r>
      <w:r w:rsidRPr="00816DB1">
        <w:rPr>
          <w:i/>
          <w:lang w:val="en-US"/>
        </w:rPr>
        <w:t>The combination of symbolic and numerical computation for three-dimensional modeling of RNA.</w:t>
      </w:r>
      <w:r w:rsidRPr="00816DB1">
        <w:rPr>
          <w:lang w:val="en-US"/>
        </w:rPr>
        <w:t xml:space="preserve"> Science (New York, N.Y.), 1991. </w:t>
      </w:r>
      <w:r w:rsidRPr="00816DB1">
        <w:rPr>
          <w:b/>
          <w:lang w:val="en-US"/>
        </w:rPr>
        <w:t>253</w:t>
      </w:r>
      <w:r w:rsidRPr="00816DB1">
        <w:rPr>
          <w:lang w:val="en-US"/>
        </w:rPr>
        <w:t>: p. 1255-60.</w:t>
      </w:r>
    </w:p>
    <w:p w:rsidR="003E333F" w:rsidRPr="00816DB1" w:rsidRDefault="003E333F" w:rsidP="003E333F">
      <w:pPr>
        <w:pStyle w:val="EndNoteBibliography"/>
        <w:ind w:left="720" w:hanging="720"/>
        <w:rPr>
          <w:lang w:val="en-US"/>
        </w:rPr>
      </w:pPr>
      <w:r w:rsidRPr="00816DB1">
        <w:rPr>
          <w:lang w:val="en-US"/>
        </w:rPr>
        <w:t>18.</w:t>
      </w:r>
      <w:r w:rsidRPr="00816DB1">
        <w:rPr>
          <w:lang w:val="en-US"/>
        </w:rPr>
        <w:tab/>
        <w:t xml:space="preserve">Hofacker, I.L., et al., </w:t>
      </w:r>
      <w:r w:rsidRPr="00816DB1">
        <w:rPr>
          <w:i/>
          <w:lang w:val="en-US"/>
        </w:rPr>
        <w:t>Fast folding and comparison of RNA secondary structures.</w:t>
      </w:r>
      <w:r w:rsidRPr="00816DB1">
        <w:rPr>
          <w:lang w:val="en-US"/>
        </w:rPr>
        <w:t xml:space="preserve"> Monatshefte f??r Chemie Chemical Monthly, 1989. </w:t>
      </w:r>
      <w:r w:rsidRPr="00816DB1">
        <w:rPr>
          <w:b/>
          <w:lang w:val="en-US"/>
        </w:rPr>
        <w:t>125</w:t>
      </w:r>
      <w:r w:rsidRPr="00816DB1">
        <w:rPr>
          <w:lang w:val="en-US"/>
        </w:rPr>
        <w:t>: p. 167-188.</w:t>
      </w:r>
    </w:p>
    <w:p w:rsidR="003E333F" w:rsidRPr="00816DB1" w:rsidRDefault="003E333F" w:rsidP="003E333F">
      <w:pPr>
        <w:pStyle w:val="EndNoteBibliography"/>
        <w:ind w:left="720" w:hanging="720"/>
        <w:rPr>
          <w:lang w:val="en-US"/>
        </w:rPr>
      </w:pPr>
      <w:r w:rsidRPr="00816DB1">
        <w:rPr>
          <w:lang w:val="en-US"/>
        </w:rPr>
        <w:t>19.</w:t>
      </w:r>
      <w:r w:rsidRPr="00816DB1">
        <w:rPr>
          <w:lang w:val="en-US"/>
        </w:rPr>
        <w:tab/>
        <w:t xml:space="preserve">Serra, M.J. and D.H. Turner, </w:t>
      </w:r>
      <w:r w:rsidRPr="00816DB1">
        <w:rPr>
          <w:i/>
          <w:lang w:val="en-US"/>
        </w:rPr>
        <w:t>Predicting thermodynamic properties of RNA.</w:t>
      </w:r>
      <w:r w:rsidRPr="00816DB1">
        <w:rPr>
          <w:lang w:val="en-US"/>
        </w:rPr>
        <w:t xml:space="preserve"> (0076-6879 (Print)).</w:t>
      </w:r>
    </w:p>
    <w:p w:rsidR="003E333F" w:rsidRPr="00816DB1" w:rsidRDefault="003E333F" w:rsidP="003E333F">
      <w:pPr>
        <w:pStyle w:val="EndNoteBibliography"/>
        <w:ind w:left="720" w:hanging="720"/>
        <w:rPr>
          <w:lang w:val="en-US"/>
        </w:rPr>
      </w:pPr>
      <w:r w:rsidRPr="00816DB1">
        <w:rPr>
          <w:lang w:val="en-US"/>
        </w:rPr>
        <w:lastRenderedPageBreak/>
        <w:t>20.</w:t>
      </w:r>
      <w:r w:rsidRPr="00816DB1">
        <w:rPr>
          <w:lang w:val="en-US"/>
        </w:rPr>
        <w:tab/>
        <w:t xml:space="preserve">Parisien, M. and F. Major, </w:t>
      </w:r>
      <w:r w:rsidRPr="00816DB1">
        <w:rPr>
          <w:i/>
          <w:lang w:val="en-US"/>
        </w:rPr>
        <w:t>The MC-Fold and MC-Sym pipeline infers RNA structure from sequence data.</w:t>
      </w:r>
      <w:r w:rsidRPr="00816DB1">
        <w:rPr>
          <w:lang w:val="en-US"/>
        </w:rPr>
        <w:t xml:space="preserve"> Nature, 2008. </w:t>
      </w:r>
      <w:r w:rsidRPr="00816DB1">
        <w:rPr>
          <w:b/>
          <w:lang w:val="en-US"/>
        </w:rPr>
        <w:t>452</w:t>
      </w:r>
      <w:r w:rsidRPr="00816DB1">
        <w:rPr>
          <w:lang w:val="en-US"/>
        </w:rPr>
        <w:t>: p. 51-55.</w:t>
      </w:r>
    </w:p>
    <w:p w:rsidR="003E333F" w:rsidRPr="00816DB1" w:rsidRDefault="003E333F" w:rsidP="003E333F">
      <w:pPr>
        <w:pStyle w:val="EndNoteBibliography"/>
        <w:ind w:left="720" w:hanging="720"/>
        <w:rPr>
          <w:lang w:val="en-US"/>
        </w:rPr>
      </w:pPr>
      <w:r w:rsidRPr="00816DB1">
        <w:rPr>
          <w:lang w:val="en-US"/>
        </w:rPr>
        <w:t>21.</w:t>
      </w:r>
      <w:r w:rsidRPr="00816DB1">
        <w:rPr>
          <w:lang w:val="en-US"/>
        </w:rPr>
        <w:tab/>
        <w:t xml:space="preserve">Mandal, M. and R.R. Breaker, </w:t>
      </w:r>
      <w:r w:rsidRPr="00816DB1">
        <w:rPr>
          <w:i/>
          <w:lang w:val="en-US"/>
        </w:rPr>
        <w:t>Gene regulation by riboswitches.</w:t>
      </w:r>
      <w:r w:rsidRPr="00816DB1">
        <w:rPr>
          <w:lang w:val="en-US"/>
        </w:rPr>
        <w:t xml:space="preserve"> Nature reviews. Molecular cell biology, 2004. </w:t>
      </w:r>
      <w:r w:rsidRPr="00816DB1">
        <w:rPr>
          <w:b/>
          <w:lang w:val="en-US"/>
        </w:rPr>
        <w:t>5</w:t>
      </w:r>
      <w:r w:rsidRPr="00816DB1">
        <w:rPr>
          <w:lang w:val="en-US"/>
        </w:rPr>
        <w:t>: p. 451-463.</w:t>
      </w:r>
    </w:p>
    <w:p w:rsidR="003E333F" w:rsidRPr="00816DB1" w:rsidRDefault="003E333F" w:rsidP="003E333F">
      <w:pPr>
        <w:pStyle w:val="EndNoteBibliography"/>
        <w:ind w:left="720" w:hanging="720"/>
        <w:rPr>
          <w:lang w:val="en-US"/>
        </w:rPr>
      </w:pPr>
      <w:r w:rsidRPr="00816DB1">
        <w:rPr>
          <w:lang w:val="en-US"/>
        </w:rPr>
        <w:t>22.</w:t>
      </w:r>
      <w:r w:rsidRPr="00816DB1">
        <w:rPr>
          <w:lang w:val="en-US"/>
        </w:rPr>
        <w:tab/>
        <w:t xml:space="preserve">Almeida, M.I., et al., </w:t>
      </w:r>
      <w:r w:rsidRPr="00816DB1">
        <w:rPr>
          <w:i/>
          <w:lang w:val="en-US"/>
        </w:rPr>
        <w:t>MicroRNAs: genomics, biogenesis, mechanism, and function.</w:t>
      </w:r>
      <w:r w:rsidRPr="00816DB1">
        <w:rPr>
          <w:lang w:val="en-US"/>
        </w:rPr>
        <w:t xml:space="preserve"> Cell, 2015. </w:t>
      </w:r>
      <w:r w:rsidRPr="00816DB1">
        <w:rPr>
          <w:b/>
          <w:lang w:val="en-US"/>
        </w:rPr>
        <w:t>33</w:t>
      </w:r>
      <w:r w:rsidRPr="00816DB1">
        <w:rPr>
          <w:lang w:val="en-US"/>
        </w:rPr>
        <w:t>: p. 4663-4670.</w:t>
      </w:r>
    </w:p>
    <w:p w:rsidR="003E333F" w:rsidRPr="00816DB1" w:rsidRDefault="003E333F" w:rsidP="003E333F">
      <w:pPr>
        <w:pStyle w:val="EndNoteBibliography"/>
        <w:ind w:left="720" w:hanging="720"/>
        <w:rPr>
          <w:lang w:val="en-US"/>
        </w:rPr>
      </w:pPr>
      <w:r w:rsidRPr="00816DB1">
        <w:rPr>
          <w:lang w:val="en-US"/>
        </w:rPr>
        <w:t>23.</w:t>
      </w:r>
      <w:r w:rsidRPr="00816DB1">
        <w:rPr>
          <w:lang w:val="en-US"/>
        </w:rPr>
        <w:tab/>
        <w:t xml:space="preserve">Weill, N., et al., </w:t>
      </w:r>
      <w:r w:rsidRPr="00816DB1">
        <w:rPr>
          <w:i/>
          <w:lang w:val="en-US"/>
        </w:rPr>
        <w:t>MiRBooking simulates the stoichiometric mode of action of microRNAs.</w:t>
      </w:r>
      <w:r w:rsidRPr="00816DB1">
        <w:rPr>
          <w:lang w:val="en-US"/>
        </w:rPr>
        <w:t xml:space="preserve"> Nucleic Acids Res, 2015. </w:t>
      </w:r>
      <w:r w:rsidRPr="00816DB1">
        <w:rPr>
          <w:b/>
          <w:lang w:val="en-US"/>
        </w:rPr>
        <w:t>43</w:t>
      </w:r>
      <w:r w:rsidRPr="00816DB1">
        <w:rPr>
          <w:lang w:val="en-US"/>
        </w:rPr>
        <w:t>(14): p. 6730-8.</w:t>
      </w:r>
    </w:p>
    <w:p w:rsidR="003E333F" w:rsidRPr="00816DB1" w:rsidRDefault="003E333F" w:rsidP="003E333F">
      <w:pPr>
        <w:pStyle w:val="EndNoteBibliography"/>
        <w:ind w:left="720" w:hanging="720"/>
        <w:rPr>
          <w:lang w:val="en-US"/>
        </w:rPr>
      </w:pPr>
      <w:r w:rsidRPr="00816DB1">
        <w:rPr>
          <w:lang w:val="en-US"/>
        </w:rPr>
        <w:t>24.</w:t>
      </w:r>
      <w:r w:rsidRPr="00816DB1">
        <w:rPr>
          <w:lang w:val="en-US"/>
        </w:rPr>
        <w:tab/>
        <w:t xml:space="preserve">Patel, D.J., </w:t>
      </w:r>
      <w:r w:rsidRPr="00816DB1">
        <w:rPr>
          <w:i/>
          <w:lang w:val="en-US"/>
        </w:rPr>
        <w:t>Structural analysis of nucleic acid aptamers.</w:t>
      </w:r>
      <w:r w:rsidRPr="00816DB1">
        <w:rPr>
          <w:lang w:val="en-US"/>
        </w:rPr>
        <w:t xml:space="preserve"> Current opinion in chemical biology, 1997. </w:t>
      </w:r>
      <w:r w:rsidRPr="00816DB1">
        <w:rPr>
          <w:b/>
          <w:lang w:val="en-US"/>
        </w:rPr>
        <w:t>1</w:t>
      </w:r>
      <w:r w:rsidRPr="00816DB1">
        <w:rPr>
          <w:lang w:val="en-US"/>
        </w:rPr>
        <w:t>: p. 32-46.</w:t>
      </w:r>
    </w:p>
    <w:p w:rsidR="003E333F" w:rsidRPr="00816DB1" w:rsidRDefault="003E333F" w:rsidP="003E333F">
      <w:pPr>
        <w:pStyle w:val="EndNoteBibliography"/>
        <w:ind w:left="720" w:hanging="720"/>
        <w:rPr>
          <w:lang w:val="en-US"/>
        </w:rPr>
      </w:pPr>
      <w:r w:rsidRPr="00816DB1">
        <w:rPr>
          <w:lang w:val="en-US"/>
        </w:rPr>
        <w:t>25.</w:t>
      </w:r>
      <w:r w:rsidRPr="00816DB1">
        <w:rPr>
          <w:lang w:val="en-US"/>
        </w:rPr>
        <w:tab/>
        <w:t xml:space="preserve">Bolton, E.E., et al., </w:t>
      </w:r>
      <w:r w:rsidRPr="00816DB1">
        <w:rPr>
          <w:i/>
          <w:lang w:val="en-US"/>
        </w:rPr>
        <w:t>PubChem3D: A new resource for scientists.</w:t>
      </w:r>
      <w:r w:rsidRPr="00816DB1">
        <w:rPr>
          <w:lang w:val="en-US"/>
        </w:rPr>
        <w:t xml:space="preserve"> Journal of Cheminformatics, 2011. </w:t>
      </w:r>
      <w:r w:rsidRPr="00816DB1">
        <w:rPr>
          <w:b/>
          <w:lang w:val="en-US"/>
        </w:rPr>
        <w:t>3</w:t>
      </w:r>
      <w:r w:rsidRPr="00816DB1">
        <w:rPr>
          <w:lang w:val="en-US"/>
        </w:rPr>
        <w:t>: p. 1-15.</w:t>
      </w:r>
    </w:p>
    <w:p w:rsidR="003E333F" w:rsidRPr="00816DB1" w:rsidRDefault="003E333F" w:rsidP="003E333F">
      <w:pPr>
        <w:pStyle w:val="EndNoteBibliography"/>
        <w:ind w:left="720" w:hanging="720"/>
        <w:rPr>
          <w:lang w:val="en-US"/>
        </w:rPr>
      </w:pPr>
      <w:r w:rsidRPr="00816DB1">
        <w:rPr>
          <w:lang w:val="en-US"/>
        </w:rPr>
        <w:t>26.</w:t>
      </w:r>
      <w:r w:rsidRPr="00816DB1">
        <w:rPr>
          <w:lang w:val="en-US"/>
        </w:rPr>
        <w:tab/>
        <w:t xml:space="preserve">Staple, D.W. and S.E. Butcher, </w:t>
      </w:r>
      <w:r w:rsidRPr="00816DB1">
        <w:rPr>
          <w:i/>
          <w:lang w:val="en-US"/>
        </w:rPr>
        <w:t>Pseudoknots: RNA structures with diverse functions.</w:t>
      </w:r>
      <w:r w:rsidRPr="00816DB1">
        <w:rPr>
          <w:lang w:val="en-US"/>
        </w:rPr>
        <w:t xml:space="preserve"> PLoS Biology, 2005. </w:t>
      </w:r>
      <w:r w:rsidRPr="00816DB1">
        <w:rPr>
          <w:b/>
          <w:lang w:val="en-US"/>
        </w:rPr>
        <w:t>3</w:t>
      </w:r>
      <w:r w:rsidRPr="00816DB1">
        <w:rPr>
          <w:lang w:val="en-US"/>
        </w:rPr>
        <w:t>: p. 0956-0959.</w:t>
      </w:r>
    </w:p>
    <w:p w:rsidR="003E333F" w:rsidRPr="00816DB1" w:rsidRDefault="003E333F" w:rsidP="003E333F">
      <w:pPr>
        <w:pStyle w:val="EndNoteBibliography"/>
        <w:ind w:left="720" w:hanging="720"/>
        <w:rPr>
          <w:lang w:val="en-US"/>
        </w:rPr>
      </w:pPr>
      <w:r w:rsidRPr="00816DB1">
        <w:rPr>
          <w:lang w:val="en-US"/>
        </w:rPr>
        <w:t>27.</w:t>
      </w:r>
      <w:r w:rsidRPr="00816DB1">
        <w:rPr>
          <w:lang w:val="en-US"/>
        </w:rPr>
        <w:tab/>
        <w:t xml:space="preserve">Zuker, M. and P. Stiegler, </w:t>
      </w:r>
      <w:r w:rsidRPr="00816DB1">
        <w:rPr>
          <w:i/>
          <w:lang w:val="en-US"/>
        </w:rPr>
        <w:t>Optimal computer folding of large RNA sequences using thermodynamics and auxiliary information.</w:t>
      </w:r>
      <w:r w:rsidRPr="00816DB1">
        <w:rPr>
          <w:lang w:val="en-US"/>
        </w:rPr>
        <w:t xml:space="preserve"> Nucleic Acids Research, 1981. </w:t>
      </w:r>
      <w:r w:rsidRPr="00816DB1">
        <w:rPr>
          <w:b/>
          <w:lang w:val="en-US"/>
        </w:rPr>
        <w:t>9</w:t>
      </w:r>
      <w:r w:rsidRPr="00816DB1">
        <w:rPr>
          <w:lang w:val="en-US"/>
        </w:rPr>
        <w:t>: p. 133-148.</w:t>
      </w:r>
    </w:p>
    <w:p w:rsidR="003E333F" w:rsidRPr="00816DB1" w:rsidRDefault="003E333F" w:rsidP="003E333F">
      <w:pPr>
        <w:pStyle w:val="EndNoteBibliography"/>
        <w:ind w:left="720" w:hanging="720"/>
        <w:rPr>
          <w:i/>
          <w:lang w:val="en-US"/>
        </w:rPr>
      </w:pPr>
      <w:r w:rsidRPr="00816DB1">
        <w:rPr>
          <w:lang w:val="en-US"/>
        </w:rPr>
        <w:t>28.</w:t>
      </w:r>
      <w:r w:rsidRPr="00816DB1">
        <w:rPr>
          <w:lang w:val="en-US"/>
        </w:rPr>
        <w:tab/>
        <w:t xml:space="preserve">Gorodkin, J. and J.M. Walker, </w:t>
      </w:r>
      <w:r w:rsidRPr="00816DB1">
        <w:rPr>
          <w:i/>
          <w:lang w:val="en-US"/>
        </w:rPr>
        <w:t>RNA Sequence , Structure , and Function : Computational and Bioinformatic Methods IN Series Editor.</w:t>
      </w:r>
    </w:p>
    <w:p w:rsidR="003E333F" w:rsidRPr="00816DB1" w:rsidRDefault="003E333F" w:rsidP="003E333F">
      <w:pPr>
        <w:pStyle w:val="EndNoteBibliography"/>
        <w:ind w:left="720" w:hanging="720"/>
        <w:rPr>
          <w:lang w:val="en-US"/>
        </w:rPr>
      </w:pPr>
      <w:r w:rsidRPr="003E333F">
        <w:t>29.</w:t>
      </w:r>
      <w:r w:rsidRPr="003E333F">
        <w:tab/>
        <w:t xml:space="preserve">Dallaire, P., </w:t>
      </w:r>
      <w:r w:rsidRPr="003E333F">
        <w:rPr>
          <w:i/>
        </w:rPr>
        <w:t>Une signature du polymorphisme structural d ’ acides ribonucléiques non-codants permettant de comparer leurs niveaux d ’ activités biochimiques par Résumé</w:t>
      </w:r>
      <w:r w:rsidRPr="003E333F">
        <w:t xml:space="preserve">. </w:t>
      </w:r>
      <w:r w:rsidRPr="00816DB1">
        <w:rPr>
          <w:lang w:val="en-US"/>
        </w:rPr>
        <w:t>2014.</w:t>
      </w:r>
    </w:p>
    <w:p w:rsidR="003E333F" w:rsidRPr="00816DB1" w:rsidRDefault="003E333F" w:rsidP="003E333F">
      <w:pPr>
        <w:pStyle w:val="EndNoteBibliography"/>
        <w:ind w:left="720" w:hanging="720"/>
        <w:rPr>
          <w:lang w:val="en-US"/>
        </w:rPr>
      </w:pPr>
      <w:r w:rsidRPr="00816DB1">
        <w:rPr>
          <w:lang w:val="en-US"/>
        </w:rPr>
        <w:t>30.</w:t>
      </w:r>
      <w:r w:rsidRPr="00816DB1">
        <w:rPr>
          <w:lang w:val="en-US"/>
        </w:rPr>
        <w:tab/>
        <w:t xml:space="preserve">Flamm, C., et al., </w:t>
      </w:r>
      <w:r w:rsidRPr="00816DB1">
        <w:rPr>
          <w:i/>
          <w:lang w:val="en-US"/>
        </w:rPr>
        <w:t>Barrier Trees of Degenerate Landscapes.</w:t>
      </w:r>
      <w:r w:rsidRPr="00816DB1">
        <w:rPr>
          <w:lang w:val="en-US"/>
        </w:rPr>
        <w:t xml:space="preserve"> Zeitschrift für Physikalische Chemie, 2002. </w:t>
      </w:r>
      <w:r w:rsidRPr="00816DB1">
        <w:rPr>
          <w:b/>
          <w:lang w:val="en-US"/>
        </w:rPr>
        <w:t>216</w:t>
      </w:r>
      <w:r w:rsidRPr="00816DB1">
        <w:rPr>
          <w:lang w:val="en-US"/>
        </w:rPr>
        <w:t>: p. 155.</w:t>
      </w:r>
    </w:p>
    <w:p w:rsidR="003E333F" w:rsidRPr="00816DB1" w:rsidRDefault="003E333F" w:rsidP="003E333F">
      <w:pPr>
        <w:pStyle w:val="EndNoteBibliography"/>
        <w:ind w:left="720" w:hanging="720"/>
        <w:rPr>
          <w:lang w:val="en-US"/>
        </w:rPr>
      </w:pPr>
      <w:r w:rsidRPr="00816DB1">
        <w:rPr>
          <w:lang w:val="en-US"/>
        </w:rPr>
        <w:t>31.</w:t>
      </w:r>
      <w:r w:rsidRPr="00816DB1">
        <w:rPr>
          <w:lang w:val="en-US"/>
        </w:rPr>
        <w:tab/>
        <w:t xml:space="preserve">Weeks, K.M. and D.M. Mauger, </w:t>
      </w:r>
      <w:r w:rsidRPr="00816DB1">
        <w:rPr>
          <w:i/>
          <w:lang w:val="en-US"/>
        </w:rPr>
        <w:t>Exploring RNA structural codes with SHAPE chemistry.</w:t>
      </w:r>
      <w:r w:rsidRPr="00816DB1">
        <w:rPr>
          <w:lang w:val="en-US"/>
        </w:rPr>
        <w:t xml:space="preserve"> 2012. </w:t>
      </w:r>
      <w:r w:rsidRPr="00816DB1">
        <w:rPr>
          <w:b/>
          <w:lang w:val="en-US"/>
        </w:rPr>
        <w:t>44</w:t>
      </w:r>
      <w:r w:rsidRPr="00816DB1">
        <w:rPr>
          <w:lang w:val="en-US"/>
        </w:rPr>
        <w:t>: p. 1280-1291.</w:t>
      </w:r>
    </w:p>
    <w:p w:rsidR="003E333F" w:rsidRPr="00816DB1" w:rsidRDefault="003E333F" w:rsidP="003E333F">
      <w:pPr>
        <w:pStyle w:val="EndNoteBibliography"/>
        <w:ind w:left="720" w:hanging="720"/>
        <w:rPr>
          <w:lang w:val="en-US"/>
        </w:rPr>
      </w:pPr>
      <w:r w:rsidRPr="00816DB1">
        <w:rPr>
          <w:lang w:val="en-US"/>
        </w:rPr>
        <w:t>32.</w:t>
      </w:r>
      <w:r w:rsidRPr="00816DB1">
        <w:rPr>
          <w:lang w:val="en-US"/>
        </w:rPr>
        <w:tab/>
        <w:t xml:space="preserve">Mathews, D.H., </w:t>
      </w:r>
      <w:r w:rsidRPr="00816DB1">
        <w:rPr>
          <w:i/>
          <w:lang w:val="en-US"/>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816DB1">
        <w:rPr>
          <w:lang w:val="en-US"/>
        </w:rPr>
        <w:t xml:space="preserve"> Rna, 2004. </w:t>
      </w:r>
      <w:r w:rsidRPr="00816DB1">
        <w:rPr>
          <w:b/>
          <w:lang w:val="en-US"/>
        </w:rPr>
        <w:t>10</w:t>
      </w:r>
      <w:r w:rsidRPr="00816DB1">
        <w:rPr>
          <w:lang w:val="en-US"/>
        </w:rPr>
        <w:t>: p. 1178-1190.</w:t>
      </w:r>
    </w:p>
    <w:p w:rsidR="003E333F" w:rsidRPr="00816DB1" w:rsidRDefault="003E333F" w:rsidP="003E333F">
      <w:pPr>
        <w:pStyle w:val="EndNoteBibliography"/>
        <w:ind w:left="720" w:hanging="720"/>
        <w:rPr>
          <w:lang w:val="en-US"/>
        </w:rPr>
      </w:pPr>
      <w:r w:rsidRPr="00816DB1">
        <w:rPr>
          <w:lang w:val="en-US"/>
        </w:rPr>
        <w:t>33.</w:t>
      </w:r>
      <w:r w:rsidRPr="00816DB1">
        <w:rPr>
          <w:lang w:val="en-US"/>
        </w:rPr>
        <w:tab/>
        <w:t xml:space="preserve">Mathews, D.H., et al., </w:t>
      </w:r>
      <w:r w:rsidRPr="00816DB1">
        <w:rPr>
          <w:i/>
          <w:lang w:val="en-US"/>
        </w:rPr>
        <w:t>Incorporating chemical modification constraints into a dynamic programming algorithm for prediction of RNA secondary structure.</w:t>
      </w:r>
      <w:r w:rsidRPr="00816DB1">
        <w:rPr>
          <w:lang w:val="en-US"/>
        </w:rPr>
        <w:t xml:space="preserve"> Proceedings of the National Academy of Sciences, 2004. </w:t>
      </w:r>
      <w:r w:rsidRPr="00816DB1">
        <w:rPr>
          <w:b/>
          <w:lang w:val="en-US"/>
        </w:rPr>
        <w:t>101</w:t>
      </w:r>
      <w:r w:rsidRPr="00816DB1">
        <w:rPr>
          <w:lang w:val="en-US"/>
        </w:rPr>
        <w:t>: p. 7287-7292.</w:t>
      </w:r>
    </w:p>
    <w:p w:rsidR="003E333F" w:rsidRPr="00816DB1" w:rsidRDefault="003E333F" w:rsidP="003E333F">
      <w:pPr>
        <w:pStyle w:val="EndNoteBibliography"/>
        <w:ind w:left="720" w:hanging="720"/>
        <w:rPr>
          <w:lang w:val="en-US"/>
        </w:rPr>
      </w:pPr>
      <w:r w:rsidRPr="00816DB1">
        <w:rPr>
          <w:lang w:val="en-US"/>
        </w:rPr>
        <w:t>34.</w:t>
      </w:r>
      <w:r w:rsidRPr="00816DB1">
        <w:rPr>
          <w:lang w:val="en-US"/>
        </w:rPr>
        <w:tab/>
        <w:t xml:space="preserve">Lorenz, R., I.L. Hofacker, and P.F. Stadler, </w:t>
      </w:r>
      <w:r w:rsidRPr="00816DB1">
        <w:rPr>
          <w:i/>
          <w:lang w:val="en-US"/>
        </w:rPr>
        <w:t>RNA folding with hard and soft constraints.</w:t>
      </w:r>
      <w:r w:rsidRPr="00816DB1">
        <w:rPr>
          <w:lang w:val="en-US"/>
        </w:rPr>
        <w:t xml:space="preserve"> Algorithms for Molecular Biology, 2016. </w:t>
      </w:r>
      <w:r w:rsidRPr="00816DB1">
        <w:rPr>
          <w:b/>
          <w:lang w:val="en-US"/>
        </w:rPr>
        <w:t>11</w:t>
      </w:r>
      <w:r w:rsidRPr="00816DB1">
        <w:rPr>
          <w:lang w:val="en-US"/>
        </w:rPr>
        <w:t>: p. 8.</w:t>
      </w:r>
    </w:p>
    <w:p w:rsidR="003E333F" w:rsidRPr="00816DB1" w:rsidRDefault="003E333F" w:rsidP="003E333F">
      <w:pPr>
        <w:pStyle w:val="EndNoteBibliography"/>
        <w:ind w:left="720" w:hanging="720"/>
        <w:rPr>
          <w:lang w:val="en-US"/>
        </w:rPr>
      </w:pPr>
      <w:r w:rsidRPr="00816DB1">
        <w:rPr>
          <w:lang w:val="en-US"/>
        </w:rPr>
        <w:t>35.</w:t>
      </w:r>
      <w:r w:rsidRPr="00816DB1">
        <w:rPr>
          <w:lang w:val="en-US"/>
        </w:rPr>
        <w:tab/>
        <w:t xml:space="preserve">Kladwang, W., et al., </w:t>
      </w:r>
      <w:r w:rsidRPr="00816DB1">
        <w:rPr>
          <w:i/>
          <w:lang w:val="en-US"/>
        </w:rPr>
        <w:t>Standardization of RNA chemical mapping experiments.</w:t>
      </w:r>
      <w:r w:rsidRPr="00816DB1">
        <w:rPr>
          <w:lang w:val="en-US"/>
        </w:rPr>
        <w:t xml:space="preserve"> Biochemistry, 2014. </w:t>
      </w:r>
      <w:r w:rsidRPr="00816DB1">
        <w:rPr>
          <w:b/>
          <w:lang w:val="en-US"/>
        </w:rPr>
        <w:t>53</w:t>
      </w:r>
      <w:r w:rsidRPr="00816DB1">
        <w:rPr>
          <w:lang w:val="en-US"/>
        </w:rPr>
        <w:t>: p. 3063-3065.</w:t>
      </w:r>
    </w:p>
    <w:p w:rsidR="003E333F" w:rsidRPr="00816DB1" w:rsidRDefault="003E333F" w:rsidP="003E333F">
      <w:pPr>
        <w:pStyle w:val="EndNoteBibliography"/>
        <w:ind w:left="720" w:hanging="720"/>
        <w:rPr>
          <w:lang w:val="en-US"/>
        </w:rPr>
      </w:pPr>
      <w:r w:rsidRPr="00816DB1">
        <w:rPr>
          <w:lang w:val="en-US"/>
        </w:rPr>
        <w:t>36.</w:t>
      </w:r>
      <w:r w:rsidRPr="00816DB1">
        <w:rPr>
          <w:lang w:val="en-US"/>
        </w:rPr>
        <w:tab/>
        <w:t xml:space="preserve">Seetin, M.G., et al., </w:t>
      </w:r>
      <w:r w:rsidRPr="00816DB1">
        <w:rPr>
          <w:i/>
          <w:lang w:val="en-US"/>
        </w:rPr>
        <w:t>Massively Parallel RNA Chemical Mapping with a Reduced Bias MAP-Seq Protocol.</w:t>
      </w:r>
      <w:r w:rsidRPr="00816DB1">
        <w:rPr>
          <w:lang w:val="en-US"/>
        </w:rPr>
        <w:t xml:space="preserve"> 2014. </w:t>
      </w:r>
      <w:r w:rsidRPr="00816DB1">
        <w:rPr>
          <w:b/>
          <w:lang w:val="en-US"/>
        </w:rPr>
        <w:t>1086</w:t>
      </w:r>
      <w:r w:rsidRPr="00816DB1">
        <w:rPr>
          <w:lang w:val="en-US"/>
        </w:rPr>
        <w:t>: p. 95-117.</w:t>
      </w:r>
    </w:p>
    <w:p w:rsidR="003E333F" w:rsidRPr="00816DB1" w:rsidRDefault="003E333F" w:rsidP="003E333F">
      <w:pPr>
        <w:pStyle w:val="EndNoteBibliography"/>
        <w:ind w:left="720" w:hanging="720"/>
        <w:rPr>
          <w:lang w:val="en-US"/>
        </w:rPr>
      </w:pPr>
      <w:r w:rsidRPr="00816DB1">
        <w:rPr>
          <w:lang w:val="en-US"/>
        </w:rPr>
        <w:t>37.</w:t>
      </w:r>
      <w:r w:rsidRPr="00816DB1">
        <w:rPr>
          <w:lang w:val="en-US"/>
        </w:rPr>
        <w:tab/>
        <w:t xml:space="preserve">Kasner, E., et al., </w:t>
      </w:r>
      <w:r w:rsidRPr="00816DB1">
        <w:rPr>
          <w:i/>
          <w:lang w:val="en-US"/>
        </w:rPr>
        <w:t>The Mechanisms of RNA SHAPE Chemistry.</w:t>
      </w:r>
      <w:r w:rsidRPr="00816DB1">
        <w:rPr>
          <w:lang w:val="en-US"/>
        </w:rPr>
        <w:t xml:space="preserve"> 2015. </w:t>
      </w:r>
      <w:r w:rsidRPr="00816DB1">
        <w:rPr>
          <w:b/>
          <w:lang w:val="en-US"/>
        </w:rPr>
        <w:t>70</w:t>
      </w:r>
      <w:r w:rsidRPr="00816DB1">
        <w:rPr>
          <w:lang w:val="en-US"/>
        </w:rPr>
        <w:t>: p. 646-656.</w:t>
      </w:r>
    </w:p>
    <w:p w:rsidR="003E333F" w:rsidRPr="00816DB1" w:rsidRDefault="003E333F" w:rsidP="003E333F">
      <w:pPr>
        <w:pStyle w:val="EndNoteBibliography"/>
        <w:ind w:left="720" w:hanging="720"/>
        <w:rPr>
          <w:lang w:val="en-US"/>
        </w:rPr>
      </w:pPr>
      <w:r w:rsidRPr="00816DB1">
        <w:rPr>
          <w:lang w:val="en-US"/>
        </w:rPr>
        <w:t>38.</w:t>
      </w:r>
      <w:r w:rsidRPr="00816DB1">
        <w:rPr>
          <w:lang w:val="en-US"/>
        </w:rPr>
        <w:tab/>
        <w:t xml:space="preserve">Mlynsky, V. and G. Bussi, </w:t>
      </w:r>
      <w:r w:rsidRPr="00816DB1">
        <w:rPr>
          <w:i/>
          <w:lang w:val="en-US"/>
        </w:rPr>
        <w:t>Molecular Simulations Reveal an Interplay Between SHAPE Reagent Binding and RNA Flexibilty.</w:t>
      </w:r>
      <w:r w:rsidRPr="00816DB1">
        <w:rPr>
          <w:lang w:val="en-US"/>
        </w:rPr>
        <w:t xml:space="preserve"> The Journal of Physical Chemistry Letters, 2017: p. acs.jpclett.7b02921.</w:t>
      </w:r>
    </w:p>
    <w:p w:rsidR="003E333F" w:rsidRPr="00816DB1" w:rsidRDefault="003E333F" w:rsidP="003E333F">
      <w:pPr>
        <w:pStyle w:val="EndNoteBibliography"/>
        <w:ind w:left="720" w:hanging="720"/>
        <w:rPr>
          <w:lang w:val="en-US"/>
        </w:rPr>
      </w:pPr>
      <w:r w:rsidRPr="00816DB1">
        <w:rPr>
          <w:lang w:val="en-US"/>
        </w:rPr>
        <w:t>39.</w:t>
      </w:r>
      <w:r w:rsidRPr="00816DB1">
        <w:rPr>
          <w:lang w:val="en-US"/>
        </w:rPr>
        <w:tab/>
        <w:t xml:space="preserve">Lee, J., et al., </w:t>
      </w:r>
      <w:r w:rsidRPr="00816DB1">
        <w:rPr>
          <w:i/>
          <w:lang w:val="en-US"/>
        </w:rPr>
        <w:t>RNA design rules from a massive open laboratory.</w:t>
      </w:r>
      <w:r w:rsidRPr="00816DB1">
        <w:rPr>
          <w:lang w:val="en-US"/>
        </w:rPr>
        <w:t xml:space="preserve"> Proceedings of the National Academy of Sciences, 2014. </w:t>
      </w:r>
      <w:r w:rsidRPr="00816DB1">
        <w:rPr>
          <w:b/>
          <w:lang w:val="en-US"/>
        </w:rPr>
        <w:t>111</w:t>
      </w:r>
      <w:r w:rsidRPr="00816DB1">
        <w:rPr>
          <w:lang w:val="en-US"/>
        </w:rPr>
        <w:t>: p. 2122-2127.</w:t>
      </w:r>
    </w:p>
    <w:p w:rsidR="003E333F" w:rsidRPr="00816DB1" w:rsidRDefault="003E333F" w:rsidP="003E333F">
      <w:pPr>
        <w:pStyle w:val="EndNoteBibliography"/>
        <w:ind w:left="720" w:hanging="720"/>
        <w:rPr>
          <w:lang w:val="en-US"/>
        </w:rPr>
      </w:pPr>
      <w:r w:rsidRPr="00816DB1">
        <w:rPr>
          <w:lang w:val="en-US"/>
        </w:rPr>
        <w:t>40.</w:t>
      </w:r>
      <w:r w:rsidRPr="00816DB1">
        <w:rPr>
          <w:lang w:val="en-US"/>
        </w:rPr>
        <w:tab/>
        <w:t xml:space="preserve">Das, R., </w:t>
      </w:r>
      <w:r w:rsidRPr="00816DB1">
        <w:rPr>
          <w:i/>
          <w:lang w:val="en-US"/>
        </w:rPr>
        <w:t>Eterna Forum.</w:t>
      </w:r>
      <w:r w:rsidRPr="00816DB1">
        <w:rPr>
          <w:lang w:val="en-US"/>
        </w:rPr>
        <w:t xml:space="preserve"> 2014.</w:t>
      </w:r>
    </w:p>
    <w:p w:rsidR="003E333F" w:rsidRPr="00816DB1" w:rsidRDefault="003E333F" w:rsidP="003E333F">
      <w:pPr>
        <w:pStyle w:val="EndNoteBibliography"/>
        <w:ind w:left="720" w:hanging="720"/>
        <w:rPr>
          <w:lang w:val="en-US"/>
        </w:rPr>
      </w:pPr>
      <w:r w:rsidRPr="00816DB1">
        <w:rPr>
          <w:lang w:val="en-US"/>
        </w:rPr>
        <w:lastRenderedPageBreak/>
        <w:t>41.</w:t>
      </w:r>
      <w:r w:rsidRPr="00816DB1">
        <w:rPr>
          <w:lang w:val="en-US"/>
        </w:rPr>
        <w:tab/>
        <w:t xml:space="preserve">Darty, K., A. Denise, and Y. Ponty, </w:t>
      </w:r>
      <w:r w:rsidRPr="00816DB1">
        <w:rPr>
          <w:i/>
          <w:lang w:val="en-US"/>
        </w:rPr>
        <w:t>VARNA: Interactive drawing and editing of the RNA secondary structure.</w:t>
      </w:r>
      <w:r w:rsidRPr="00816DB1">
        <w:rPr>
          <w:lang w:val="en-US"/>
        </w:rPr>
        <w:t xml:space="preserve"> IEEE/ACM Transactions on Computational Biology and Bioinformatics, 2010. </w:t>
      </w:r>
      <w:r w:rsidRPr="00816DB1">
        <w:rPr>
          <w:b/>
          <w:lang w:val="en-US"/>
        </w:rPr>
        <w:t>7</w:t>
      </w:r>
      <w:r w:rsidRPr="00816DB1">
        <w:rPr>
          <w:lang w:val="en-US"/>
        </w:rPr>
        <w:t>: p. 309-322.</w:t>
      </w:r>
    </w:p>
    <w:p w:rsidR="003E333F" w:rsidRPr="00816DB1" w:rsidRDefault="003E333F" w:rsidP="003E333F">
      <w:pPr>
        <w:pStyle w:val="EndNoteBibliography"/>
        <w:ind w:left="720" w:hanging="720"/>
        <w:rPr>
          <w:lang w:val="en-US"/>
        </w:rPr>
      </w:pPr>
      <w:r w:rsidRPr="00816DB1">
        <w:rPr>
          <w:lang w:val="en-US"/>
        </w:rPr>
        <w:t>42.</w:t>
      </w:r>
      <w:r w:rsidRPr="00816DB1">
        <w:rPr>
          <w:lang w:val="en-US"/>
        </w:rPr>
        <w:tab/>
        <w:t xml:space="preserve">Kerpedjiev, P., S. Hammer, and I.L. Hofacker, </w:t>
      </w:r>
      <w:r w:rsidRPr="00816DB1">
        <w:rPr>
          <w:i/>
          <w:lang w:val="en-US"/>
        </w:rPr>
        <w:t>Forna (force-directed RNA): Simple and effective online RNA secondary structure diagrams.</w:t>
      </w:r>
      <w:r w:rsidRPr="00816DB1">
        <w:rPr>
          <w:lang w:val="en-US"/>
        </w:rPr>
        <w:t xml:space="preserve"> Bioinformatics, 2015. </w:t>
      </w:r>
      <w:r w:rsidRPr="00816DB1">
        <w:rPr>
          <w:b/>
          <w:lang w:val="en-US"/>
        </w:rPr>
        <w:t>31</w:t>
      </w:r>
      <w:r w:rsidRPr="00816DB1">
        <w:rPr>
          <w:lang w:val="en-US"/>
        </w:rPr>
        <w:t>: p. 3377-3379.</w:t>
      </w:r>
    </w:p>
    <w:p w:rsidR="003E333F" w:rsidRPr="00816DB1" w:rsidRDefault="003E333F" w:rsidP="003E333F">
      <w:pPr>
        <w:pStyle w:val="EndNoteBibliography"/>
        <w:ind w:left="720" w:hanging="720"/>
        <w:rPr>
          <w:lang w:val="en-US"/>
        </w:rPr>
      </w:pPr>
      <w:r w:rsidRPr="00816DB1">
        <w:rPr>
          <w:lang w:val="en-US"/>
        </w:rPr>
        <w:t>43.</w:t>
      </w:r>
      <w:r w:rsidRPr="00816DB1">
        <w:rPr>
          <w:lang w:val="en-US"/>
        </w:rPr>
        <w:tab/>
        <w:t xml:space="preserve">leinbaum, D.G., M. Klein, and E.R. Pryor, </w:t>
      </w:r>
      <w:r w:rsidRPr="00816DB1">
        <w:rPr>
          <w:i/>
          <w:lang w:val="en-US"/>
        </w:rPr>
        <w:t>Logistic regression: a self-learning text.</w:t>
      </w:r>
      <w:r w:rsidRPr="00816DB1">
        <w:rPr>
          <w:lang w:val="en-US"/>
        </w:rPr>
        <w:t xml:space="preserve"> 2002.</w:t>
      </w:r>
    </w:p>
    <w:p w:rsidR="003E333F" w:rsidRPr="00816DB1" w:rsidRDefault="003E333F" w:rsidP="003E333F">
      <w:pPr>
        <w:pStyle w:val="EndNoteBibliography"/>
        <w:ind w:left="720" w:hanging="720"/>
        <w:rPr>
          <w:lang w:val="en-US"/>
        </w:rPr>
      </w:pPr>
      <w:r w:rsidRPr="00816DB1">
        <w:rPr>
          <w:lang w:val="en-US"/>
        </w:rPr>
        <w:t>44.</w:t>
      </w:r>
      <w:r w:rsidRPr="00816DB1">
        <w:rPr>
          <w:lang w:val="en-US"/>
        </w:rPr>
        <w:tab/>
        <w:t xml:space="preserve">Steinwart, I. and A. Christmann, </w:t>
      </w:r>
      <w:r w:rsidRPr="00816DB1">
        <w:rPr>
          <w:i/>
          <w:lang w:val="en-US"/>
        </w:rPr>
        <w:t>Support Vector Machines.</w:t>
      </w:r>
      <w:r w:rsidRPr="00816DB1">
        <w:rPr>
          <w:lang w:val="en-US"/>
        </w:rPr>
        <w:t xml:space="preserve"> 2008: p. 618.</w:t>
      </w:r>
    </w:p>
    <w:p w:rsidR="003E333F" w:rsidRPr="00816DB1" w:rsidRDefault="003E333F" w:rsidP="003E333F">
      <w:pPr>
        <w:pStyle w:val="EndNoteBibliography"/>
        <w:ind w:left="720" w:hanging="720"/>
        <w:rPr>
          <w:lang w:val="en-US"/>
        </w:rPr>
      </w:pPr>
      <w:r w:rsidRPr="00816DB1">
        <w:rPr>
          <w:lang w:val="en-US"/>
        </w:rPr>
        <w:t>45.</w:t>
      </w:r>
      <w:r w:rsidRPr="00816DB1">
        <w:rPr>
          <w:lang w:val="en-US"/>
        </w:rPr>
        <w:tab/>
        <w:t xml:space="preserve">Barros, R.C., A.C.P.L.F. de Carvalho, and A.A. Freitas, </w:t>
      </w:r>
      <w:r w:rsidRPr="00816DB1">
        <w:rPr>
          <w:i/>
          <w:lang w:val="en-US"/>
        </w:rPr>
        <w:t>Automatic Design of Decision-Tree Induction Algorithms.</w:t>
      </w:r>
      <w:r w:rsidRPr="00816DB1">
        <w:rPr>
          <w:lang w:val="en-US"/>
        </w:rPr>
        <w:t xml:space="preserve"> 2015.</w:t>
      </w:r>
    </w:p>
    <w:p w:rsidR="003E333F" w:rsidRPr="00816DB1" w:rsidRDefault="003E333F" w:rsidP="003E333F">
      <w:pPr>
        <w:pStyle w:val="EndNoteBibliography"/>
        <w:ind w:left="720" w:hanging="720"/>
        <w:rPr>
          <w:lang w:val="en-US"/>
        </w:rPr>
      </w:pPr>
      <w:r w:rsidRPr="00816DB1">
        <w:rPr>
          <w:lang w:val="en-US"/>
        </w:rPr>
        <w:t>46.</w:t>
      </w:r>
      <w:r w:rsidRPr="00816DB1">
        <w:rPr>
          <w:lang w:val="en-US"/>
        </w:rPr>
        <w:tab/>
        <w:t xml:space="preserve">Friedman, J.H., </w:t>
      </w:r>
      <w:r w:rsidRPr="00816DB1">
        <w:rPr>
          <w:i/>
          <w:lang w:val="en-US"/>
        </w:rPr>
        <w:t>Greedy function approximation: A gradient boosting machine.</w:t>
      </w:r>
      <w:r w:rsidRPr="00816DB1">
        <w:rPr>
          <w:lang w:val="en-US"/>
        </w:rPr>
        <w:t xml:space="preserve"> Annals of Statistics, 2001. </w:t>
      </w:r>
      <w:r w:rsidRPr="00816DB1">
        <w:rPr>
          <w:b/>
          <w:lang w:val="en-US"/>
        </w:rPr>
        <w:t>29</w:t>
      </w:r>
      <w:r w:rsidRPr="00816DB1">
        <w:rPr>
          <w:lang w:val="en-US"/>
        </w:rPr>
        <w:t>: p. 1189-1232.</w:t>
      </w:r>
    </w:p>
    <w:p w:rsidR="003E333F" w:rsidRPr="00816DB1" w:rsidRDefault="003E333F" w:rsidP="003E333F">
      <w:pPr>
        <w:pStyle w:val="EndNoteBibliography"/>
        <w:ind w:left="720" w:hanging="720"/>
        <w:rPr>
          <w:lang w:val="en-US"/>
        </w:rPr>
      </w:pPr>
      <w:r w:rsidRPr="00816DB1">
        <w:rPr>
          <w:lang w:val="en-US"/>
        </w:rPr>
        <w:t>47.</w:t>
      </w:r>
      <w:r w:rsidRPr="00816DB1">
        <w:rPr>
          <w:lang w:val="en-US"/>
        </w:rPr>
        <w:tab/>
        <w:t xml:space="preserve">Herbrich RHERB, R., et al., </w:t>
      </w:r>
      <w:r w:rsidRPr="00816DB1">
        <w:rPr>
          <w:i/>
          <w:lang w:val="en-US"/>
        </w:rPr>
        <w:t>Bayes Point Machines.</w:t>
      </w:r>
      <w:r w:rsidRPr="00816DB1">
        <w:rPr>
          <w:lang w:val="en-US"/>
        </w:rPr>
        <w:t xml:space="preserve"> Journal of Machine Learning Research, 2001. </w:t>
      </w:r>
      <w:r w:rsidRPr="00816DB1">
        <w:rPr>
          <w:b/>
          <w:lang w:val="en-US"/>
        </w:rPr>
        <w:t>1</w:t>
      </w:r>
      <w:r w:rsidRPr="00816DB1">
        <w:rPr>
          <w:lang w:val="en-US"/>
        </w:rPr>
        <w:t>: p. 245-279.</w:t>
      </w:r>
    </w:p>
    <w:p w:rsidR="003E333F" w:rsidRPr="00816DB1" w:rsidRDefault="003E333F" w:rsidP="003E333F">
      <w:pPr>
        <w:pStyle w:val="EndNoteBibliography"/>
        <w:ind w:left="720" w:hanging="720"/>
        <w:rPr>
          <w:lang w:val="en-US"/>
        </w:rPr>
      </w:pPr>
      <w:r w:rsidRPr="00816DB1">
        <w:rPr>
          <w:lang w:val="en-US"/>
        </w:rPr>
        <w:t>48.</w:t>
      </w:r>
      <w:r w:rsidRPr="00816DB1">
        <w:rPr>
          <w:lang w:val="en-US"/>
        </w:rPr>
        <w:tab/>
        <w:t xml:space="preserve">POWERS, D.M.W., </w:t>
      </w:r>
      <w:r w:rsidRPr="00816DB1">
        <w:rPr>
          <w:i/>
          <w:lang w:val="en-US"/>
        </w:rPr>
        <w:t>Evaluation: From Precision, Recall and F-Measure To Roc, Informedness, Markedness &amp; Correlation.</w:t>
      </w:r>
      <w:r w:rsidRPr="00816DB1">
        <w:rPr>
          <w:lang w:val="en-US"/>
        </w:rPr>
        <w:t xml:space="preserve"> Journal of Machine Learning Technologies, 2011. </w:t>
      </w:r>
      <w:r w:rsidRPr="00816DB1">
        <w:rPr>
          <w:b/>
          <w:lang w:val="en-US"/>
        </w:rPr>
        <w:t>2</w:t>
      </w:r>
      <w:r w:rsidRPr="00816DB1">
        <w:rPr>
          <w:lang w:val="en-US"/>
        </w:rPr>
        <w:t>: p. 37-63.</w:t>
      </w:r>
    </w:p>
    <w:p w:rsidR="003E333F" w:rsidRPr="00816DB1" w:rsidRDefault="003E333F" w:rsidP="003E333F">
      <w:pPr>
        <w:pStyle w:val="EndNoteBibliography"/>
        <w:ind w:left="720" w:hanging="720"/>
        <w:rPr>
          <w:lang w:val="en-US"/>
        </w:rPr>
      </w:pPr>
      <w:r w:rsidRPr="00816DB1">
        <w:rPr>
          <w:lang w:val="en-US"/>
        </w:rPr>
        <w:t>49.</w:t>
      </w:r>
      <w:r w:rsidRPr="00816DB1">
        <w:rPr>
          <w:lang w:val="en-US"/>
        </w:rPr>
        <w:tab/>
        <w:t>d'Eterna, J.</w:t>
      </w:r>
    </w:p>
    <w:p w:rsidR="003E333F" w:rsidRPr="00816DB1" w:rsidRDefault="003E333F" w:rsidP="003E333F">
      <w:pPr>
        <w:pStyle w:val="EndNoteBibliography"/>
        <w:ind w:left="720" w:hanging="720"/>
        <w:rPr>
          <w:lang w:val="en-US"/>
        </w:rPr>
      </w:pPr>
      <w:r w:rsidRPr="00816DB1">
        <w:rPr>
          <w:lang w:val="en-US"/>
        </w:rPr>
        <w:t>50.</w:t>
      </w:r>
      <w:r w:rsidRPr="00816DB1">
        <w:rPr>
          <w:lang w:val="en-US"/>
        </w:rPr>
        <w:tab/>
        <w:t>Watkins, A., et al.</w:t>
      </w:r>
    </w:p>
    <w:p w:rsidR="003E333F" w:rsidRPr="00816DB1" w:rsidRDefault="003E333F" w:rsidP="003E333F">
      <w:pPr>
        <w:pStyle w:val="EndNoteBibliography"/>
        <w:ind w:left="720" w:hanging="720"/>
        <w:rPr>
          <w:lang w:val="en-US"/>
        </w:rPr>
      </w:pPr>
      <w:r w:rsidRPr="00816DB1">
        <w:rPr>
          <w:lang w:val="en-US"/>
        </w:rPr>
        <w:t>51.</w:t>
      </w:r>
      <w:r w:rsidRPr="00816DB1">
        <w:rPr>
          <w:lang w:val="en-US"/>
        </w:rPr>
        <w:tab/>
        <w:t xml:space="preserve">Marsaglia, G., W.W. Tsang, and J. Wang, </w:t>
      </w:r>
      <w:r w:rsidRPr="00816DB1">
        <w:rPr>
          <w:i/>
          <w:lang w:val="en-US"/>
        </w:rPr>
        <w:t>Evaluating Kolmogorov's Distribution.</w:t>
      </w:r>
      <w:r w:rsidRPr="00816DB1">
        <w:rPr>
          <w:lang w:val="en-US"/>
        </w:rPr>
        <w:t xml:space="preserve"> Journal of Statistical Software, 2003. </w:t>
      </w:r>
      <w:r w:rsidRPr="00816DB1">
        <w:rPr>
          <w:b/>
          <w:lang w:val="en-US"/>
        </w:rPr>
        <w:t>8</w:t>
      </w:r>
      <w:r w:rsidRPr="00816DB1">
        <w:rPr>
          <w:lang w:val="en-US"/>
        </w:rPr>
        <w:t>: p. 1-4.</w:t>
      </w:r>
    </w:p>
    <w:p w:rsidR="003E333F" w:rsidRPr="003E333F" w:rsidRDefault="003E333F" w:rsidP="003E333F">
      <w:pPr>
        <w:pStyle w:val="EndNoteBibliography"/>
        <w:ind w:left="720" w:hanging="720"/>
      </w:pPr>
      <w:r w:rsidRPr="00816DB1">
        <w:rPr>
          <w:lang w:val="en-US"/>
        </w:rPr>
        <w:t>52.</w:t>
      </w:r>
      <w:r w:rsidRPr="00816DB1">
        <w:rPr>
          <w:lang w:val="en-US"/>
        </w:rPr>
        <w:tab/>
        <w:t xml:space="preserve">Lamiable, A., et al., </w:t>
      </w:r>
      <w:r w:rsidRPr="00816DB1">
        <w:rPr>
          <w:i/>
          <w:lang w:val="en-US"/>
        </w:rPr>
        <w:t>An Algorithmic Game-Theory Approach for Coarse-Grain Prediction of RNA 3D Structure.</w:t>
      </w:r>
      <w:r w:rsidRPr="00816DB1">
        <w:rPr>
          <w:lang w:val="en-US"/>
        </w:rPr>
        <w:t xml:space="preserve"> </w:t>
      </w:r>
      <w:r w:rsidRPr="003E333F">
        <w:t xml:space="preserve">2013. </w:t>
      </w:r>
      <w:r w:rsidRPr="003E333F">
        <w:rPr>
          <w:b/>
        </w:rPr>
        <w:t>10</w:t>
      </w:r>
      <w:r w:rsidRPr="003E333F">
        <w:t>: p. 193-199.</w:t>
      </w:r>
    </w:p>
    <w:p w:rsidR="003E333F" w:rsidRPr="003E333F" w:rsidRDefault="003E333F" w:rsidP="003E333F">
      <w:pPr>
        <w:pStyle w:val="EndNoteBibliography"/>
        <w:ind w:left="720" w:hanging="720"/>
      </w:pPr>
      <w:r w:rsidRPr="003E333F">
        <w:t>53.</w:t>
      </w:r>
      <w:r w:rsidRPr="003E333F">
        <w:tab/>
        <w:t xml:space="preserve">Lorenz, R., et al., </w:t>
      </w:r>
      <w:r w:rsidRPr="003E333F">
        <w:rPr>
          <w:i/>
        </w:rPr>
        <w:t>ViennaRNA Package 2.0.</w:t>
      </w:r>
      <w:r w:rsidRPr="003E333F">
        <w:t xml:space="preserve"> Algorithms for Molecular Biology, 2011. </w:t>
      </w:r>
      <w:r w:rsidRPr="003E333F">
        <w:rPr>
          <w:b/>
        </w:rPr>
        <w:t>6</w:t>
      </w:r>
      <w:r w:rsidRPr="003E333F">
        <w:t>: p. 26.</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74"/>
          <w:headerReference w:type="first" r:id="rId75"/>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205" w:name="_Toc502671879"/>
      <w:bookmarkStart w:id="206" w:name="_Toc502671989"/>
      <w:r>
        <w:lastRenderedPageBreak/>
        <w:t>Annexe</w:t>
      </w:r>
      <w:bookmarkEnd w:id="205"/>
      <w:bookmarkEnd w:id="206"/>
    </w:p>
    <w:p w:rsidR="00C91BE6" w:rsidRPr="00847BCC" w:rsidRDefault="0015680C" w:rsidP="00847BCC">
      <w:pPr>
        <w:pStyle w:val="Heading2"/>
      </w:pPr>
      <w:bookmarkStart w:id="207" w:name="_Toc502671880"/>
      <w:bookmarkStart w:id="208" w:name="_Toc502671990"/>
      <w:r w:rsidRPr="00847BCC">
        <w:rPr>
          <w:rStyle w:val="Heading2Char"/>
          <w:b/>
        </w:rPr>
        <w:t>Caractéristiques</w:t>
      </w:r>
      <w:r w:rsidRPr="00847BCC">
        <w:t xml:space="preserve"> du serveur utilisé</w:t>
      </w:r>
      <w:bookmarkEnd w:id="207"/>
      <w:bookmarkEnd w:id="208"/>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209" w:name="_Toc502671881"/>
      <w:bookmarkStart w:id="210" w:name="_Toc502671991"/>
      <w:r>
        <w:t>Identification des MCN</w:t>
      </w:r>
      <w:bookmarkEnd w:id="209"/>
      <w:bookmarkEnd w:id="210"/>
    </w:p>
    <w:p w:rsidR="0094300F" w:rsidRDefault="00704557" w:rsidP="0094300F">
      <w:pPr>
        <w:pStyle w:val="Paragraphesuite"/>
      </w:pPr>
      <w:r>
        <w:rPr>
          <w:noProof/>
        </w:rPr>
        <w:drawing>
          <wp:inline distT="0" distB="0" distL="0" distR="0">
            <wp:extent cx="5788025" cy="2070100"/>
            <wp:effectExtent l="0" t="0" r="317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8025" cy="2070100"/>
                    </a:xfrm>
                    <a:prstGeom prst="rect">
                      <a:avLst/>
                    </a:prstGeom>
                    <a:noFill/>
                    <a:ln>
                      <a:noFill/>
                    </a:ln>
                  </pic:spPr>
                </pic:pic>
              </a:graphicData>
            </a:graphic>
          </wp:inline>
        </w:drawing>
      </w:r>
    </w:p>
    <w:p w:rsidR="0094300F" w:rsidRPr="0094300F" w:rsidRDefault="0094300F" w:rsidP="00794739">
      <w:pPr>
        <w:pStyle w:val="Figure"/>
      </w:pPr>
      <w:bookmarkStart w:id="211" w:name="_Toc521068664"/>
      <w:r>
        <w:t xml:space="preserve">Diagramme de composition des identificateurs des MCN fait avec </w:t>
      </w:r>
      <w:proofErr w:type="spellStart"/>
      <w:r w:rsidRPr="0094300F">
        <w:t>regexper</w:t>
      </w:r>
      <w:bookmarkEnd w:id="211"/>
      <w:proofErr w:type="spellEnd"/>
    </w:p>
    <w:p w:rsidR="0071034C" w:rsidRDefault="0071034C" w:rsidP="00847BCC">
      <w:pPr>
        <w:pStyle w:val="Heading2"/>
      </w:pPr>
      <w:bookmarkStart w:id="212" w:name="_Toc502671882"/>
      <w:bookmarkStart w:id="213" w:name="_Toc502671992"/>
      <w:r>
        <w:t xml:space="preserve">API </w:t>
      </w:r>
      <w:r w:rsidRPr="00847BCC">
        <w:t>d’</w:t>
      </w:r>
      <w:proofErr w:type="spellStart"/>
      <w:r w:rsidRPr="00847BCC">
        <w:t>Eterna</w:t>
      </w:r>
      <w:bookmarkEnd w:id="212"/>
      <w:bookmarkEnd w:id="213"/>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w:t>
      </w:r>
      <w:proofErr w:type="gramStart"/>
      <w:r>
        <w:rPr>
          <w:b/>
        </w:rPr>
        <w:t> !id</w:t>
      </w:r>
      <w:proofErr w:type="gramEnd"/>
      <w:r>
        <w:rPr>
          <w:b/>
        </w:rPr>
        <w:t>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14" w:name="_Toc502671883"/>
      <w:bookmarkStart w:id="215" w:name="_Toc502671993"/>
      <w:r>
        <w:lastRenderedPageBreak/>
        <w:t>Évaluation du score de</w:t>
      </w:r>
      <w:r w:rsidR="008D1B9D">
        <w:t xml:space="preserve"> prédiction</w:t>
      </w:r>
      <w:bookmarkEnd w:id="214"/>
      <w:bookmarkEnd w:id="215"/>
      <w:r w:rsidR="008D1B9D">
        <w:t xml:space="preserve"> </w:t>
      </w:r>
    </w:p>
    <w:p w:rsidR="008D1B9D" w:rsidRDefault="008D1B9D" w:rsidP="00847BCC">
      <w:pPr>
        <w:pStyle w:val="Heading2"/>
      </w:pPr>
      <w:bookmarkStart w:id="216" w:name="_Toc502671884"/>
      <w:bookmarkStart w:id="217"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16"/>
      <w:bookmarkEnd w:id="217"/>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MCFlashfold sont en moyenne moins précises que celle de RNAsubopt de 12.5 point. </w:t>
      </w:r>
      <w:r w:rsidRPr="001A083D">
        <w:t>Cela signifie qu’en moyenne pour un ARN les prédictions de</w:t>
      </w:r>
      <w:r>
        <w:t xml:space="preserve"> </w:t>
      </w:r>
      <w:r w:rsidRPr="001A083D">
        <w:t>12</w:t>
      </w:r>
      <w:r>
        <w:t>.5</w:t>
      </w:r>
      <w:r w:rsidRPr="001A083D">
        <w:t xml:space="preserve"> nucléotides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MCFlashfold soient ratées pendant que RNAsubopt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MCFlashfold et RNAsubopt est en moyenne de 12.5 point en faveur de RNAsubopt.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794739">
      <w:pPr>
        <w:pStyle w:val="Figure"/>
      </w:pPr>
      <w:bookmarkStart w:id="218" w:name="_Toc521068665"/>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End w:id="218"/>
    </w:p>
    <w:p w:rsidR="008D1B9D" w:rsidRDefault="008D1B9D" w:rsidP="008D1B9D">
      <w:pPr>
        <w:pStyle w:val="Paragraphesuite"/>
        <w:jc w:val="center"/>
      </w:pPr>
      <w:r>
        <w:rPr>
          <w:noProof/>
        </w:rPr>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794739">
      <w:pPr>
        <w:pStyle w:val="Figure"/>
      </w:pPr>
      <w:bookmarkStart w:id="219" w:name="_Toc521068666"/>
      <w:r>
        <w:t>Cette figure est la figure 8 inversée. Ici, ce sont les données de MCFlashfold qui sont ordonnées. La corrélation est visible par le nombre presqu’inexistant d’ARN</w:t>
      </w:r>
      <w:r w:rsidR="00847BCC">
        <w:t xml:space="preserve"> </w:t>
      </w:r>
      <w:r>
        <w:t>de RNAsubopt (bleu) en bas à droite</w:t>
      </w:r>
      <w:bookmarkEnd w:id="219"/>
    </w:p>
    <w:p w:rsidR="008D1B9D" w:rsidRDefault="008D1B9D" w:rsidP="005D3D95">
      <w:pPr>
        <w:pStyle w:val="Paragraphesuite"/>
        <w:jc w:val="center"/>
      </w:pPr>
      <w:r>
        <w:rPr>
          <w:noProof/>
        </w:rPr>
        <w:lastRenderedPageBreak/>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794739">
      <w:pPr>
        <w:pStyle w:val="Figure"/>
      </w:pPr>
      <w:bookmarkStart w:id="220" w:name="_Toc521068667"/>
      <w:r>
        <w:t xml:space="preserve">Après filtration des données, la moyenne des différences passe à 10.5 soit un gain de 2 points en faveur de MCFlashfold. L’étendue des différences </w:t>
      </w:r>
      <w:r w:rsidR="00E94EB8">
        <w:t>s</w:t>
      </w:r>
      <w:r>
        <w:t>’est amoindri</w:t>
      </w:r>
      <w:r w:rsidR="00E94EB8">
        <w:t>e</w:t>
      </w:r>
      <w:r>
        <w:t xml:space="preserve"> aussi. À la défense de MCFlashfold, les données ont été calibré</w:t>
      </w:r>
      <w:r w:rsidR="00E94EB8">
        <w:t>es</w:t>
      </w:r>
      <w:r>
        <w:t xml:space="preserve"> à partir d’une structure en épingle prédite par un logiciel de la même suite que RNAsubopt, </w:t>
      </w:r>
      <w:proofErr w:type="spellStart"/>
      <w:r>
        <w:t>ViennaPackage</w:t>
      </w:r>
      <w:proofErr w:type="spellEnd"/>
      <w:r>
        <w:fldChar w:fldCharType="begin"/>
      </w:r>
      <w:r w:rsidR="003E333F">
        <w:instrText xml:space="preserve"> ADDIN EN.CITE &lt;EndNote&gt;&lt;Cite&gt;&lt;Author&gt;Lorenz&lt;/Author&gt;&lt;Year&gt;2011&lt;/Year&gt;&lt;RecNum&gt;55&lt;/RecNum&gt;&lt;DisplayText&gt;[53]&lt;/DisplayText&gt;&lt;record&gt;&lt;rec-number&gt;55&lt;/rec-number&gt;&lt;foreign-keys&gt;&lt;key app="EN" db-id="dtftfsr24va0v2etav4psxzqwvsxe0rzvwas" timestamp="0"&gt;55&lt;/key&gt;&lt;/foreign-keys&gt;&lt;ref-type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695B80">
        <w:rPr>
          <w:noProof/>
        </w:rPr>
        <w:t>[53]</w:t>
      </w:r>
      <w:r>
        <w:fldChar w:fldCharType="end"/>
      </w:r>
      <w:r>
        <w:t>.</w:t>
      </w:r>
      <w:bookmarkEnd w:id="220"/>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794739">
      <w:pPr>
        <w:pStyle w:val="Figure"/>
      </w:pPr>
      <w:bookmarkStart w:id="221" w:name="_Toc521068668"/>
      <w:r>
        <w:t>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bookmarkEnd w:id="221"/>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794739">
      <w:pPr>
        <w:pStyle w:val="Figure"/>
      </w:pPr>
      <w:bookmarkStart w:id="222" w:name="_Toc521068669"/>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MCFlashfold et de 16.17 pour RNAsubopt. L’ARN du haut a été replié par MCFlashfold et celui du bas par RNAsubopt.</w:t>
      </w:r>
      <w:bookmarkEnd w:id="222"/>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86"/>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23" w:name="_Toc502671885"/>
      <w:bookmarkStart w:id="224" w:name="_Toc502671995"/>
      <w:r>
        <w:lastRenderedPageBreak/>
        <w:t>Portrait d</w:t>
      </w:r>
      <w:r w:rsidR="007A63C0">
        <w:t>’un</w:t>
      </w:r>
      <w:r>
        <w:t xml:space="preserve"> ARN</w:t>
      </w:r>
      <w:bookmarkEnd w:id="223"/>
      <w:bookmarkEnd w:id="224"/>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Default="007A63C0" w:rsidP="007A63C0">
      <w:pPr>
        <w:rPr>
          <w:sz w:val="14"/>
          <w:lang w:val="en-CA"/>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7A63C0">
        <w:rPr>
          <w:sz w:val="14"/>
          <w:lang w:val="en-CA"/>
        </w:rPr>
        <w:t>]</w:t>
      </w:r>
    </w:p>
    <w:p w:rsidR="009C4B88" w:rsidRDefault="009C4B88">
      <w:pPr>
        <w:spacing w:line="240" w:lineRule="auto"/>
        <w:jc w:val="left"/>
        <w:rPr>
          <w:sz w:val="14"/>
          <w:lang w:val="en-CA"/>
        </w:rPr>
      </w:pPr>
      <w:r>
        <w:rPr>
          <w:sz w:val="14"/>
          <w:lang w:val="en-CA"/>
        </w:rPr>
        <w:lastRenderedPageBreak/>
        <w:br w:type="page"/>
      </w:r>
    </w:p>
    <w:p w:rsidR="009C4B88" w:rsidRPr="00F9740D" w:rsidRDefault="009C4B88" w:rsidP="009C4B88">
      <w:pPr>
        <w:pStyle w:val="Heading3"/>
      </w:pPr>
      <w:bookmarkStart w:id="225" w:name="_Toc502671837"/>
      <w:r>
        <w:lastRenderedPageBreak/>
        <w:t xml:space="preserve">1.5.5 </w:t>
      </w:r>
      <w:r w:rsidRPr="00F9740D">
        <w:t>Le graphe des transitions d’un ARN</w:t>
      </w:r>
      <w:bookmarkEnd w:id="225"/>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&lt;EndNote&gt;&lt;Cite&gt;&lt;Author&gt;Gorodkin&lt;/Author&gt;&lt;RecNum&gt;42&lt;/RecNum&gt;&lt;DisplayText&gt;[28]&lt;/DisplayText&gt;&lt;record&gt;&lt;rec-number&gt;42&lt;/rec-number&gt;&lt;foreign-keys&gt;&lt;key app="EN" db-id="dtftfsr24va0v2etav4psxzqwvsxe0rzvwas" timestamp="0"&gt;42&lt;/key&gt;&lt;/foreign-keys&gt;&lt;ref-type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[28]</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&lt;EndNote&gt;&lt;Cite&gt;&lt;Author&gt;Dallaire&lt;/Author&gt;&lt;Year&gt;2014&lt;/Year&gt;&lt;RecNum&gt;24&lt;/RecNum&gt;&lt;DisplayText&gt;[29]&lt;/DisplayText&gt;&lt;record&gt;&lt;rec-number&gt;24&lt;/rec-number&gt;&lt;foreign-keys&gt;&lt;key app="EN" db-id="dtftfsr24va0v2etav4psxzqwvsxe0rzvwas" timestamp="0"&gt;24&lt;/key&gt;&lt;/foreign-keys&gt;&lt;ref-type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[29]</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&lt;EndNote&gt;&lt;Cite&gt;&lt;Author&gt;Flamm&lt;/Author&gt;&lt;Year&gt;2002&lt;/Year&gt;&lt;RecNum&gt;25&lt;/RecNum&gt;&lt;DisplayText&gt;[30]&lt;/DisplayText&gt;&lt;record&gt;&lt;rec-number&gt;25&lt;/rec-number&gt;&lt;foreign-keys&gt;&lt;key app="EN" db-id="dtftfsr24va0v2etav4psxzqwvsxe0rzvwas" timestamp="0"&gt;25&lt;/key&gt;&lt;/foreign-keys&gt;&lt;ref-type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[30]</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 xml:space="preserve">Une explication non validée </w:t>
      </w:r>
      <w:r>
        <w:t xml:space="preserve">de la difficulté à prédire la réactivité </w:t>
      </w:r>
      <w:r>
        <w:t>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26" w:name="_Toc502671840"/>
      <w:r>
        <w:lastRenderedPageBreak/>
        <w:t>1.5.8 Base de données RMDB</w:t>
      </w:r>
      <w:bookmarkEnd w:id="226"/>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27" w:name="_Hlk501319657"/>
      <w:r>
        <w:t xml:space="preserve">J’ai classé les nucléotides en deux groupes, les nucléotides qui réagissent peu, les </w:t>
      </w:r>
      <w:bookmarkStart w:id="228" w:name="_Hlk501627564"/>
      <w:r>
        <w:t>« Low »</w:t>
      </w:r>
      <w:bookmarkEnd w:id="228"/>
      <w:r>
        <w:t xml:space="preserve"> et ceux réagissant fortement les </w:t>
      </w:r>
      <w:bookmarkStart w:id="229" w:name="_Hlk501627581"/>
      <w:r>
        <w:t>« Hi »</w:t>
      </w:r>
      <w:bookmarkEnd w:id="229"/>
      <w:r>
        <w:t>. Il y a une zone de réactivité qui n’est pas considérée, elle correspond aux nucléotides qui sont entre le « Low » et le « Hi ».</w:t>
      </w:r>
    </w:p>
    <w:bookmarkEnd w:id="227"/>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 xml:space="preserve">Des expériences publiées ou provenant du laboratoire du Dr </w:t>
      </w:r>
      <w:proofErr w:type="spellStart"/>
      <w:r>
        <w:t>Das</w:t>
      </w:r>
      <w:proofErr w:type="spellEnd"/>
      <w:r>
        <w:t>.</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30" w:name="_Hlk501634466"/>
      <w:bookmarkStart w:id="231" w:name="_Toc502671841"/>
      <w:r>
        <w:t xml:space="preserve">1.5.9 </w:t>
      </w:r>
      <w:bookmarkEnd w:id="230"/>
      <w:proofErr w:type="spellStart"/>
      <w:r>
        <w:t>Eterna</w:t>
      </w:r>
      <w:bookmarkEnd w:id="231"/>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rsidR="004A2FB9" w:rsidRDefault="004A2FB9" w:rsidP="004A2FB9">
      <w:pPr>
        <w:pStyle w:val="Heading3"/>
      </w:pPr>
      <w:bookmarkStart w:id="232" w:name="_Toc502671842"/>
      <w:r>
        <w:t xml:space="preserve">1.5.10 Cloud </w:t>
      </w:r>
      <w:proofErr w:type="spellStart"/>
      <w:r>
        <w:t>Labs</w:t>
      </w:r>
      <w:bookmarkEnd w:id="232"/>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33" w:name="_Toc502671843"/>
      <w:r>
        <w:lastRenderedPageBreak/>
        <w:t xml:space="preserve">1.5.11 </w:t>
      </w:r>
      <w:r w:rsidRPr="00A31EB6">
        <w:t>Fonction d’évaluation des séquences soumises</w:t>
      </w:r>
      <w:bookmarkEnd w:id="233"/>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&lt;EndNote&gt;&lt;Cite&gt;&lt;Author&gt;Lee&lt;/Author&gt;&lt;Year&gt;2014&lt;/Year&gt;&lt;RecNum&gt;28&lt;/RecNum&gt;&lt;DisplayText&gt;[39]&lt;/DisplayText&gt;&lt;record&gt;&lt;rec-number&gt;28&lt;/rec-number&gt;&lt;foreign-keys&gt;&lt;key app="EN" db-id="dtftfsr24va0v2etav4psxzqwvsxe0rzvwas" timestamp="0"&gt;28&lt;/key&gt;&lt;/foreign-keys&gt;&lt;ref-type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[39]</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34" w:name="_Toc502671844"/>
      <w:bookmarkStart w:id="235" w:name="_Hlk500767469"/>
      <w:r>
        <w:t xml:space="preserve">1.5.12 </w:t>
      </w:r>
      <w:proofErr w:type="spellStart"/>
      <w:r>
        <w:t>Mapseeker</w:t>
      </w:r>
      <w:bookmarkEnd w:id="234"/>
      <w:proofErr w:type="spellEnd"/>
    </w:p>
    <w:bookmarkEnd w:id="235"/>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p>
    <w:p w:rsidR="004A2FB9" w:rsidRPr="00160BE0" w:rsidRDefault="004A2FB9" w:rsidP="004A2FB9">
      <w:pPr>
        <w:pStyle w:val="Heading4"/>
      </w:pPr>
      <w:bookmarkStart w:id="236" w:name="_Hlk501634506"/>
      <w:r>
        <w:t xml:space="preserve">1.5.12.1 </w:t>
      </w:r>
      <w:bookmarkEnd w:id="236"/>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instrText xml:space="preserve"> ADDIN EN.CITE &lt;EndNote&gt;&lt;Cite&gt;&lt;Author&gt;Das&lt;/Author&gt;&lt;Year&gt;2014&lt;/Year&gt;&lt;RecNum&gt;34&lt;/RecNum&gt;&lt;DisplayText&gt;[40]&lt;/DisplayText&gt;&lt;record&gt;&lt;rec-number&gt;34&lt;/rec-number&gt;&lt;foreign-keys&gt;&lt;key app="EN" db-id="dtftfsr24va0v2etav4psxzqwvsxe0rzvwas" timestamp="0"&gt;34&lt;/key&gt;&lt;/foreign-keys&gt;&lt;ref-type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[40]</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On y apprend entre autres que l’erreur est basée sur la loi de poisson. </w:t>
      </w:r>
    </w:p>
    <w:p w:rsidR="004A2FB9" w:rsidRDefault="004A2FB9" w:rsidP="004A2FB9">
      <w:pPr>
        <w:pStyle w:val="Heading3"/>
      </w:pPr>
      <w:bookmarkStart w:id="237" w:name="_Hlk501634558"/>
      <w:bookmarkStart w:id="238" w:name="_Toc502671845"/>
      <w:r>
        <w:t>1.5.13</w:t>
      </w:r>
      <w:bookmarkEnd w:id="237"/>
      <w:r>
        <w:t xml:space="preserve"> Outils de visualisation des structures secondaires</w:t>
      </w:r>
      <w:bookmarkEnd w:id="238"/>
    </w:p>
    <w:p w:rsidR="004A2FB9" w:rsidRPr="009D4206" w:rsidRDefault="004A2FB9" w:rsidP="004A2FB9">
      <w:pPr>
        <w:pStyle w:val="Heading4"/>
      </w:pPr>
      <w:bookmarkStart w:id="239" w:name="_Hlk501634572"/>
      <w:r>
        <w:t xml:space="preserve">1.5.13.1 </w:t>
      </w:r>
      <w:bookmarkEnd w:id="239"/>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&lt;EndNote&gt;&lt;Cite&gt;&lt;Author&gt;Darty&lt;/Author&gt;&lt;Year&gt;2010&lt;/Year&gt;&lt;RecNum&gt;32&lt;/RecNum&gt;&lt;DisplayText&gt;[41]&lt;/DisplayText&gt;&lt;record&gt;&lt;rec-number&gt;32&lt;/rec-number&gt;&lt;foreign-keys&gt;&lt;key app="EN" db-id="dtftfsr24va0v2etav4psxzqwvsxe0rzvwas" timestamp="0"&gt;32&lt;/key&gt;&lt;/foreign-keys&gt;&lt;ref-type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[41]</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&lt;EndNote&gt;&lt;Cite&gt;&lt;Author&gt;Kerpedjiev&lt;/Author&gt;&lt;Year&gt;2015&lt;/Year&gt;&lt;RecNum&gt;33&lt;/RecNum&gt;&lt;DisplayText&gt;[42]&lt;/DisplayText&gt;&lt;record&gt;&lt;rec-number&gt;33&lt;/rec-number&gt;&lt;foreign-keys&gt;&lt;key app="EN" db-id="dtftfsr24va0v2etav4psxzqwvsxe0rzvwas" timestamp="0"&gt;33&lt;/key&gt;&lt;/foreign-keys&gt;&lt;ref-type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[42]</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794739">
      <w:pPr>
        <w:pStyle w:val="Figure"/>
      </w:pPr>
      <w:bookmarkStart w:id="240" w:name="_Toc521068670"/>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41" w:name="_Hlk500687591"/>
      <w:r>
        <w:t> </w:t>
      </w:r>
      <w:r w:rsidRPr="00695B80">
        <w:rPr>
          <w:i/>
        </w:rPr>
        <w:t>RNA LOOP-LOOP COMPLEX</w:t>
      </w:r>
      <w:bookmarkEnd w:id="241"/>
      <w:r>
        <w:t xml:space="preserve"> ». Leur identifiant est : « </w:t>
      </w:r>
      <w:r w:rsidRPr="005E1ED0">
        <w:t>1BJ2</w:t>
      </w:r>
      <w:r>
        <w:t xml:space="preserve"> ».</w:t>
      </w:r>
      <w:bookmarkEnd w:id="240"/>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794739">
      <w:pPr>
        <w:pStyle w:val="Figure"/>
      </w:pPr>
      <w:bookmarkStart w:id="242" w:name="_Toc500784030"/>
      <w:bookmarkStart w:id="243" w:name="_Toc501006053"/>
      <w:bookmarkStart w:id="244" w:name="_Toc521068671"/>
      <w:r>
        <w:t xml:space="preserve">Représentation en trois dimensions des ARN de la </w:t>
      </w:r>
      <w:r w:rsidRPr="0049713A">
        <w:t>figure</w:t>
      </w:r>
      <w:r>
        <w:t xml:space="preserve"> 10. Les pointillés mauves sont des ponts hydrogènes. La couleur des nucléotides est reliée à leur position allant du bleu (5’) au rouge (3’)</w:t>
      </w:r>
      <w:bookmarkEnd w:id="242"/>
      <w:bookmarkEnd w:id="243"/>
      <w:bookmarkEnd w:id="244"/>
      <w:r>
        <w:t xml:space="preserve"> </w:t>
      </w:r>
    </w:p>
    <w:p w:rsidR="004A2FB9" w:rsidRDefault="004A2FB9" w:rsidP="004A2FB9">
      <w:pPr>
        <w:spacing w:line="240" w:lineRule="auto"/>
        <w:jc w:val="left"/>
      </w:pPr>
      <w:r>
        <w:br w:type="page"/>
      </w:r>
    </w:p>
    <w:p w:rsidR="004A2FB9" w:rsidRDefault="004A2FB9" w:rsidP="004A2FB9">
      <w:pPr>
        <w:pStyle w:val="Heading3"/>
      </w:pPr>
      <w:bookmarkStart w:id="245" w:name="_Hlk501634689"/>
      <w:bookmarkStart w:id="246" w:name="_Toc502671846"/>
      <w:r>
        <w:lastRenderedPageBreak/>
        <w:t xml:space="preserve">1.5.14 </w:t>
      </w:r>
      <w:bookmarkEnd w:id="245"/>
      <w:r>
        <w:t>Azure</w:t>
      </w:r>
      <w:bookmarkEnd w:id="246"/>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47" w:name="_Hlk501634708"/>
      <w:bookmarkStart w:id="248" w:name="_Toc502671847"/>
      <w:r>
        <w:t xml:space="preserve">1.5.15 </w:t>
      </w:r>
      <w:bookmarkEnd w:id="247"/>
      <w:r>
        <w:t>Classifieurs</w:t>
      </w:r>
      <w:bookmarkEnd w:id="248"/>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instrText xml:space="preserve"> ADDIN EN.CITE &lt;EndNote&gt;&lt;Cite&gt;&lt;Year&gt;2002&lt;/Year&gt;&lt;RecNum&gt;49&lt;/RecNum&gt;&lt;DisplayText&gt;[43]&lt;/DisplayText&gt;&lt;record&gt;&lt;rec-number&gt;49&lt;/rec-number&gt;&lt;foreign-keys&gt;&lt;key app="EN" db-id="dtftfsr24va0v2etav4psxzqwvsxe0rzvwas" timestamp="0"&gt;49&lt;/key&gt;&lt;/foreign-keys&gt;&lt;ref-type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[43]</w:t>
      </w:r>
      <w:r>
        <w:fldChar w:fldCharType="end"/>
      </w:r>
      <w:r>
        <w:t>.</w:t>
      </w:r>
    </w:p>
    <w:p w:rsidR="004A2FB9" w:rsidRPr="00743315" w:rsidRDefault="004A2FB9" w:rsidP="004A2FB9">
      <w:pPr>
        <w:pStyle w:val="Heading4"/>
      </w:pPr>
      <w:bookmarkStart w:id="249" w:name="_Hlk500691901"/>
      <w:r>
        <w:t xml:space="preserve">1.5.15.3 </w:t>
      </w:r>
      <w:r w:rsidRPr="00BE58D5">
        <w:t>Machine à vecteurs de support</w:t>
      </w:r>
      <w:r>
        <w:t xml:space="preserve">. </w:t>
      </w:r>
      <w:bookmarkEnd w:id="249"/>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&lt;EndNote&gt;&lt;Cite&gt;&lt;Author&gt;Steinwart&lt;/Author&gt;&lt;Year&gt;2008&lt;/Year&gt;&lt;RecNum&gt;50&lt;/RecNum&gt;&lt;DisplayText&gt;[44]&lt;/DisplayText&gt;&lt;record&gt;&lt;rec-number&gt;50&lt;/rec-number&gt;&lt;foreign-keys&gt;&lt;key app="EN" db-id="dtftfsr24va0v2etav4psxzqwvsxe0rzvwas" timestamp="0"&gt;50&lt;/key&gt;&lt;/foreign-keys&gt;&lt;ref-type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[44]</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&lt;EndNote&gt;&lt;Cite&gt;&lt;Author&gt;Barros&lt;/Author&gt;&lt;Year&gt;2015&lt;/Year&gt;&lt;RecNum&gt;51&lt;/RecNum&gt;&lt;DisplayText&gt;[45]&lt;/DisplayText&gt;&lt;record&gt;&lt;rec-number&gt;51&lt;/rec-number&gt;&lt;foreign-keys&gt;&lt;key app="EN" db-id="dtftfsr24va0v2etav4psxzqwvsxe0rzvwas" timestamp="0"&gt;51&lt;/key&gt;&lt;/foreign-keys&gt;&lt;ref-type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[45]</w:t>
      </w:r>
      <w:r>
        <w:fldChar w:fldCharType="end"/>
      </w:r>
    </w:p>
    <w:p w:rsidR="004A2FB9" w:rsidRDefault="004A2FB9" w:rsidP="004A2FB9">
      <w:pPr>
        <w:pStyle w:val="Heading4"/>
      </w:pPr>
      <w:bookmarkStart w:id="250" w:name="_Hlk501634762"/>
      <w:r>
        <w:t xml:space="preserve">1.5.15.5 </w:t>
      </w:r>
      <w:bookmarkEnd w:id="250"/>
      <w:r>
        <w:t xml:space="preserve">Arbre de décision « </w:t>
      </w:r>
      <w:r w:rsidRPr="00E15844">
        <w:rPr>
          <w:i/>
        </w:rPr>
        <w:t>boosté</w:t>
      </w:r>
      <w:r>
        <w:t xml:space="preserve"> » ou « </w:t>
      </w:r>
      <w:bookmarkStart w:id="251"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51"/>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&lt;EndNote&gt;&lt;Cite&gt;&lt;Author&gt;Friedman&lt;/Author&gt;&lt;Year&gt;2001&lt;/Year&gt;&lt;RecNum&gt;53&lt;/RecNum&gt;&lt;DisplayText&gt;[46]&lt;/DisplayText&gt;&lt;record&gt;&lt;rec-number&gt;53&lt;/rec-number&gt;&lt;foreign-keys&gt;&lt;key app="EN" db-id="dtftfsr24va0v2etav4psxzqwvsxe0rzvwas" timestamp="0"&gt;53&lt;/key&gt;&lt;/foreign-keys&gt;&lt;ref-type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[46]</w:t>
      </w:r>
      <w:r>
        <w:fldChar w:fldCharType="end"/>
      </w:r>
      <w:r>
        <w:t>.</w:t>
      </w:r>
    </w:p>
    <w:p w:rsidR="004A2FB9" w:rsidRPr="00136EC6" w:rsidRDefault="004A2FB9" w:rsidP="004A2FB9">
      <w:pPr>
        <w:pStyle w:val="Heading4"/>
      </w:pPr>
      <w:r>
        <w:t xml:space="preserve"> 1.5.15.6 « </w:t>
      </w:r>
      <w:bookmarkStart w:id="252" w:name="_Hlk517872741"/>
      <w:r w:rsidRPr="00E15844">
        <w:rPr>
          <w:i/>
        </w:rPr>
        <w:t>Bayes point machine</w:t>
      </w:r>
      <w:r>
        <w:t xml:space="preserve"> </w:t>
      </w:r>
      <w:bookmarkEnd w:id="252"/>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RHERB&lt;/Author&gt;&lt;Year&gt;2001&lt;/Year&gt;&lt;RecNum&gt;52&lt;/RecNum&gt;&lt;DisplayText&gt;[47]&lt;/DisplayText&gt;&lt;record&gt;&lt;rec-number&gt;52&lt;/rec-number&gt;&lt;foreign-keys&gt;&lt;key app="EN" db-id="dtftfsr24va0v2etav4psxzqwvsxe0rzvwas" timestamp="0"&gt;52&lt;/key&gt;&lt;/foreign-keys&gt;&lt;ref-type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[47]</w:t>
      </w:r>
      <w:r>
        <w:fldChar w:fldCharType="end"/>
      </w:r>
      <w:r>
        <w:t>.</w:t>
      </w:r>
    </w:p>
    <w:p w:rsidR="004A2FB9" w:rsidRDefault="004A2FB9" w:rsidP="004A2FB9">
      <w:pPr>
        <w:pStyle w:val="Heading3"/>
      </w:pPr>
      <w:bookmarkStart w:id="253" w:name="_Hlk501634788"/>
      <w:bookmarkStart w:id="254" w:name="_Toc502671848"/>
      <w:r>
        <w:lastRenderedPageBreak/>
        <w:t xml:space="preserve">1.5.16 </w:t>
      </w:r>
      <w:bookmarkEnd w:id="253"/>
      <w:r>
        <w:t>Métriques couramment utilisées</w:t>
      </w:r>
      <w:bookmarkEnd w:id="254"/>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55" w:name="_Hlk501634811"/>
      <w:r>
        <w:t xml:space="preserve">1.5.16.2 </w:t>
      </w:r>
      <w:bookmarkEnd w:id="255"/>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56" w:name="_Hlk501634830"/>
      <w:r>
        <w:t xml:space="preserve">1.5.16.2.1 </w:t>
      </w:r>
      <w:bookmarkEnd w:id="256"/>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w:t>
      </w:r>
      <w:proofErr w:type="gramStart"/>
      <w:r>
        <w:t>( «</w:t>
      </w:r>
      <w:proofErr w:type="gramEnd"/>
      <w:r>
        <w:t xml:space="preserve">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57" w:name="_Hlk501359515"/>
      <w:r>
        <w:t>Le taux de vrais positifs est le nombre de vrais positifs divisé par le nombre d’éléments positifs total. L’axe verticale de la courbe ROC est le taux de vrais positifs.</w:t>
      </w:r>
      <w:bookmarkEnd w:id="257"/>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58" w:name="_Hlk500770412"/>
      <w:r>
        <w:t>précision</w:t>
      </w:r>
      <w:bookmarkEnd w:id="258"/>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59"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59"/>
      <w:r w:rsidRPr="000160E0">
        <w:t xml:space="preserve"> </w:t>
      </w:r>
      <w:r>
        <w:fldChar w:fldCharType="begin"/>
      </w:r>
      <w:r>
        <w:instrText xml:space="preserve"> ADDIN EN.CITE &lt;EndNote&gt;&lt;Cite&gt;&lt;Author&gt;POWERS&lt;/Author&gt;&lt;Year&gt;2011&lt;/Year&gt;&lt;RecNum&gt;46&lt;/RecNum&gt;&lt;DisplayText&gt;[48]&lt;/DisplayText&gt;&lt;record&gt;&lt;rec-number&gt;46&lt;/rec-number&gt;&lt;foreign-keys&gt;&lt;key app="EN" db-id="dtftfsr24va0v2etav4psxzqwvsxe0rzvwas" timestamp="0"&gt;46&lt;/key&gt;&lt;/foreign-keys&gt;&lt;ref-type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[48]</w:t>
      </w:r>
      <w:r>
        <w:fldChar w:fldCharType="end"/>
      </w:r>
      <w:r w:rsidRPr="000160E0">
        <w:t>.</w:t>
      </w:r>
    </w:p>
    <w:p w:rsidR="004A2FB9" w:rsidRDefault="004A2FB9" w:rsidP="004A2FB9">
      <w:pPr>
        <w:pStyle w:val="Heading4"/>
      </w:pPr>
      <w:bookmarkStart w:id="260" w:name="_Hlk501363449"/>
      <w:r>
        <w:t xml:space="preserve">1.5.16.2.9 </w:t>
      </w:r>
      <w:r w:rsidRPr="00821C5D">
        <w:t>Table de contingence</w:t>
      </w:r>
      <w:bookmarkEnd w:id="260"/>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61"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62" w:name="_Hlk501634916"/>
      <w:bookmarkStart w:id="263" w:name="_Toc502671849"/>
      <w:bookmarkEnd w:id="261"/>
      <w:r>
        <w:lastRenderedPageBreak/>
        <w:t xml:space="preserve">1.5.17 </w:t>
      </w:r>
      <w:bookmarkEnd w:id="262"/>
      <w:r>
        <w:t>Autres logiciels utilisés</w:t>
      </w:r>
      <w:bookmarkEnd w:id="263"/>
    </w:p>
    <w:p w:rsidR="004A2FB9" w:rsidRDefault="004A2FB9" w:rsidP="004A2FB9">
      <w:pPr>
        <w:pStyle w:val="Heading4"/>
      </w:pPr>
      <w:bookmarkStart w:id="264" w:name="_Hlk501634924"/>
      <w:r>
        <w:t xml:space="preserve">1.5.17.1 </w:t>
      </w:r>
      <w:bookmarkEnd w:id="264"/>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65"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65"/>
    </w:p>
    <w:p w:rsidR="004A2FB9" w:rsidRDefault="004A2FB9" w:rsidP="004A2FB9">
      <w:pPr>
        <w:pStyle w:val="Heading3"/>
      </w:pPr>
      <w:bookmarkStart w:id="266" w:name="_Hlk501634952"/>
      <w:bookmarkStart w:id="267" w:name="_Toc502671850"/>
      <w:r>
        <w:t xml:space="preserve">1.5.18 </w:t>
      </w:r>
      <w:bookmarkEnd w:id="266"/>
      <w:r>
        <w:t>Formats de fichiers</w:t>
      </w:r>
      <w:bookmarkEnd w:id="267"/>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Default="007476FB">
      <w:pPr>
        <w:spacing w:line="240" w:lineRule="auto"/>
        <w:jc w:val="left"/>
        <w:rPr>
          <w:sz w:val="14"/>
          <w:lang w:val="en-US"/>
        </w:rPr>
      </w:pPr>
      <w:r>
        <w:rPr>
          <w:sz w:val="14"/>
          <w:lang w:val="en-US"/>
        </w:rPr>
        <w:br w:type="page"/>
      </w:r>
    </w:p>
    <w:p w:rsidR="007476FB" w:rsidRDefault="007476FB" w:rsidP="007476FB">
      <w:pPr>
        <w:pStyle w:val="Heading3"/>
      </w:pPr>
      <w:bookmarkStart w:id="268" w:name="_Toc502671855"/>
      <w:r>
        <w:lastRenderedPageBreak/>
        <w:t>Le format RDAT</w:t>
      </w:r>
      <w:bookmarkEnd w:id="268"/>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&lt;EndNote&gt;&lt;Cite&gt;&lt;Author&gt;Watkins&lt;/Author&gt;&lt;RecNum&gt;39&lt;/RecNum&gt;&lt;DisplayText&gt;[50]&lt;/DisplayText&gt;&lt;record&gt;&lt;rec-number&gt;39&lt;/rec-number&gt;&lt;foreign-keys&gt;&lt;key app="EN" db-id="dtftfsr24va0v2etav4psxzqwvsxe0rzvwas" timestamp="0"&gt;39&lt;/key&gt;&lt;/foreign-keys&gt;&lt;ref-type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[50]</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69" w:name="_Hlk501377967"/>
      <w:r>
        <w:t>espèces chimiques</w:t>
      </w:r>
      <w:bookmarkEnd w:id="269"/>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794739">
      <w:pPr>
        <w:pStyle w:val="Figure"/>
      </w:pPr>
      <w:bookmarkStart w:id="270" w:name="_Toc521068672"/>
      <w:r w:rsidRPr="00DA3EF8">
        <w:t>Moyenne des valeurs surveillées pour l’expérience : « ETERNA_R00_0000 ».</w:t>
      </w:r>
      <w:bookmarkEnd w:id="270"/>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794739">
      <w:pPr>
        <w:pStyle w:val="Figure"/>
      </w:pPr>
      <w:bookmarkStart w:id="271" w:name="_Toc521068673"/>
      <w:r w:rsidRPr="00DA3EF8">
        <w:t>Moyenne des valeurs surveillées pour l’expérience : « ETERNA_R00_000</w:t>
      </w:r>
      <w:r>
        <w:t>2</w:t>
      </w:r>
      <w:r w:rsidRPr="00DA3EF8">
        <w:t> ».</w:t>
      </w:r>
      <w:bookmarkEnd w:id="271"/>
      <w: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794739">
      <w:pPr>
        <w:pStyle w:val="Figure"/>
      </w:pPr>
      <w:bookmarkStart w:id="272" w:name="_Toc521068674"/>
      <w:r w:rsidRPr="00DA3EF8">
        <w:t>Moyenne des valeurs surveillées pour l’expérience : « ETERNA_R</w:t>
      </w:r>
      <w:r>
        <w:t>69</w:t>
      </w:r>
      <w:r w:rsidRPr="00DA3EF8">
        <w:t>_0000 ».</w:t>
      </w:r>
      <w:bookmarkEnd w:id="272"/>
    </w:p>
    <w:p w:rsidR="009C066D" w:rsidRPr="00DA3EF8" w:rsidRDefault="009C066D" w:rsidP="00794739">
      <w:pPr>
        <w:pStyle w:val="Figure"/>
      </w:pPr>
      <w:bookmarkStart w:id="273" w:name="_Toc521068675"/>
      <w:bookmarkEnd w:id="273"/>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794739">
      <w:pPr>
        <w:pStyle w:val="Figure"/>
      </w:pPr>
      <w:bookmarkStart w:id="274" w:name="_Toc521068676"/>
      <w:r w:rsidRPr="00DA3EF8">
        <w:t>Moyenne des valeurs surveillées pour l’expérience : « ETERNA_R</w:t>
      </w:r>
      <w:r>
        <w:t>69</w:t>
      </w:r>
      <w:r w:rsidRPr="00DA3EF8">
        <w:t>_000</w:t>
      </w:r>
      <w:r>
        <w:t>1</w:t>
      </w:r>
      <w:r w:rsidRPr="00DA3EF8">
        <w:t> ».</w:t>
      </w:r>
      <w:bookmarkEnd w:id="274"/>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D53208"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5155B3" w:rsidRDefault="005155B3">
      <w:pPr>
        <w:spacing w:line="240" w:lineRule="auto"/>
        <w:jc w:val="left"/>
        <w:rPr>
          <w:sz w:val="14"/>
        </w:rPr>
      </w:pPr>
      <w:r>
        <w:rPr>
          <w:sz w:val="14"/>
        </w:rPr>
        <w:br w:type="page"/>
      </w:r>
    </w:p>
    <w:p w:rsidR="005155B3" w:rsidRPr="000D0E0C" w:rsidRDefault="005155B3" w:rsidP="005155B3">
      <w:pPr>
        <w:pStyle w:val="Heading3"/>
      </w:pPr>
      <w:bookmarkStart w:id="275" w:name="_Toc502671856"/>
      <w:r>
        <w:lastRenderedPageBreak/>
        <w:t>Repliement des ARN</w:t>
      </w:r>
      <w:bookmarkEnd w:id="275"/>
    </w:p>
    <w:p w:rsidR="005155B3" w:rsidRDefault="005155B3" w:rsidP="005155B3">
      <w:pPr>
        <w:pStyle w:val="Paragraphe"/>
      </w:pPr>
      <w:r>
        <w:t xml:space="preserve">Seuls les logiciels MCFlashfold et RNAsubopt ont été utilisés pour replier les ARN. RNAsubopt est un logiciel provenant de la suite Vienna package et MCFlashfold est un logiciel qui a été créé dans le laboratoire du Dr Major. Ces deux logiciels ont pour particularité de calculer un ensemble de SS auxquels ils attribuent une valeur d’énergie. Le nombre de SS calculée peut être modifié directement ou en fonction d’un écart d’énergie entre la SS de minimum d’énergie libre (minimum free </w:t>
      </w:r>
      <w:proofErr w:type="spellStart"/>
      <w:r>
        <w:t>energie</w:t>
      </w:r>
      <w:proofErr w:type="spellEnd"/>
      <w:r>
        <w:t xml:space="preserve"> (MFE)) et les autres SS. Vu la complexité qu’amène le calcul de chaque SS supplémentaire en raison du nombre de prédictions de réactivité chimique à faire (une par nucléotide de chaque SS), RNASS en considère relativement peu. Plusieurs valeurs ont été testées, toutes plus petites que cent. Dans la majorité des analyses qui suivent. Dix SS sous-optimales sont utilisées.</w:t>
      </w:r>
    </w:p>
    <w:p w:rsidR="005155B3" w:rsidRDefault="005155B3" w:rsidP="005155B3">
      <w:pPr>
        <w:pStyle w:val="Paragraphesuite"/>
      </w:pPr>
      <w:r>
        <w:t xml:space="preserve">Un troisième logiciel, </w:t>
      </w:r>
      <w:proofErr w:type="spellStart"/>
      <w:r>
        <w:t>RNAfold</w:t>
      </w:r>
      <w:proofErr w:type="spellEnd"/>
      <w:r>
        <w:t xml:space="preserve">, est utilisé pour obtenir la diversité d’ensemble et la fréquence de la SS d’énergie minimale (MFE) dans les SS prédites. </w:t>
      </w:r>
    </w:p>
    <w:p w:rsidR="005155B3" w:rsidRDefault="005155B3" w:rsidP="005155B3">
      <w:r>
        <w:t xml:space="preserve">Toutes ces données sont placées dans un fichier JSON standardisé. La prochaine section décrit quelques-uns de ces champs. </w:t>
      </w:r>
    </w:p>
    <w:p w:rsidR="005155B3" w:rsidRDefault="005155B3" w:rsidP="005155B3">
      <w:pPr>
        <w:pStyle w:val="Heading3"/>
      </w:pPr>
      <w:bookmarkStart w:id="276" w:name="_Toc502671857"/>
      <w:r>
        <w:t>Champ des fichiers JSON standardisés</w:t>
      </w:r>
      <w:bookmarkEnd w:id="276"/>
    </w:p>
    <w:p w:rsidR="005155B3" w:rsidRDefault="005155B3" w:rsidP="005155B3">
      <w:pPr>
        <w:pStyle w:val="Paragraphe"/>
        <w:rPr>
          <w:lang w:eastAsia="en-CA"/>
        </w:rPr>
      </w:pPr>
      <w:r>
        <w:t xml:space="preserve">Les deux prochaines pages présentent la liste des champs des fichiers JSON de sorties. Chaque champ du tableau II est présent dans l’ensemble des séquences. Le champ est le nom de la variable. La structure du fichier est arborescente (un champ peut contenir plusieurs champs). Le </w:t>
      </w:r>
      <w:r w:rsidRPr="00EB7171">
        <w:t>tableau</w:t>
      </w:r>
      <w:r>
        <w:t xml:space="preserve"> II présente les champs des nucléotides, un des champs des ARN.</w:t>
      </w:r>
    </w:p>
    <w:p w:rsidR="005155B3" w:rsidRDefault="005155B3" w:rsidP="005155B3">
      <w:pPr>
        <w:pStyle w:val="Paragraphe"/>
      </w:pPr>
      <w:r>
        <w:br w:type="page"/>
      </w:r>
    </w:p>
    <w:p w:rsidR="005155B3" w:rsidRDefault="005155B3" w:rsidP="005155B3">
      <w:pPr>
        <w:pStyle w:val="Tableau"/>
      </w:pPr>
      <w:bookmarkStart w:id="277" w:name="_Toc502671227"/>
      <w:bookmarkStart w:id="278" w:name="_Toc502672538"/>
      <w:r>
        <w:lastRenderedPageBreak/>
        <w:t>Description des champs des fichiers JSON standardisés des ARN</w:t>
      </w:r>
      <w:bookmarkEnd w:id="277"/>
      <w:bookmarkEnd w:id="278"/>
    </w:p>
    <w:tbl>
      <w:tblPr>
        <w:tblStyle w:val="PlainTable3"/>
        <w:tblW w:w="0" w:type="auto"/>
        <w:tblLook w:val="0480" w:firstRow="0" w:lastRow="0" w:firstColumn="1" w:lastColumn="0" w:noHBand="0" w:noVBand="1"/>
      </w:tblPr>
      <w:tblGrid>
        <w:gridCol w:w="1539"/>
        <w:gridCol w:w="3040"/>
        <w:gridCol w:w="4423"/>
      </w:tblGrid>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seq</w:t>
            </w:r>
            <w:proofErr w:type="spellEnd"/>
          </w:p>
        </w:tc>
        <w:tc>
          <w:tcPr>
            <w:tcW w:w="0" w:type="auto"/>
            <w:tcBorders>
              <w:top w:val="threeDEmboss" w:sz="24" w:space="0" w:color="auto"/>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frequenceNT</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Pr="00970D81">
              <w:rPr>
                <w:rFonts w:ascii="Times New Roman" w:hAnsi="Times New Roman" w:cs="Times New Roman"/>
                <w:shd w:val="clear" w:color="auto" w:fill="FFFFFF" w:themeFill="background1"/>
              </w:rPr>
              <w:t>équence de l’ARN</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graph_transition</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scoreTab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nts</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score</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erreurTab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reactivityVector</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d'erreur</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réactivité discr</w:t>
            </w:r>
            <w:r>
              <w:rPr>
                <w:rFonts w:ascii="Times New Roman" w:hAnsi="Times New Roman" w:cs="Times New Roman"/>
                <w:shd w:val="clear" w:color="auto" w:fill="FFFFFF" w:themeFill="background1"/>
              </w:rPr>
              <w:t>et.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ed</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sc_mcff</w:t>
            </w:r>
            <w:proofErr w:type="spellEnd"/>
            <w:r w:rsidRPr="002C0B68">
              <w:t xml:space="preserve"> / </w:t>
            </w:r>
            <w:proofErr w:type="spellStart"/>
            <w:r w:rsidRPr="002C0B68">
              <w:t>sc_so</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freqMfe</w:t>
            </w:r>
            <w:proofErr w:type="spellEnd"/>
          </w:p>
        </w:tc>
        <w:tc>
          <w:tcPr>
            <w:tcW w:w="0" w:type="auto"/>
            <w:tcBorders>
              <w:left w:val="single" w:sz="4" w:space="0" w:color="auto"/>
              <w:right w:val="threeDEmboss" w:sz="24" w:space="0" w:color="auto"/>
            </w:tcBorders>
            <w:vAlign w:val="center"/>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r w:rsidRPr="00AF3199">
              <w:t>info</w:t>
            </w:r>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Pr="00970D81">
              <w:rPr>
                <w:rFonts w:ascii="Times New Roman" w:hAnsi="Times New Roman" w:cs="Times New Roman"/>
                <w:shd w:val="clear" w:color="auto" w:fill="FFFFFF" w:themeFill="background1"/>
              </w:rPr>
              <w:t xml:space="preserve">réquence de la </w:t>
            </w:r>
            <w:proofErr w:type="spellStart"/>
            <w:r w:rsidRPr="00970D81">
              <w:rPr>
                <w:rFonts w:ascii="Times New Roman" w:hAnsi="Times New Roman" w:cs="Times New Roman"/>
                <w:shd w:val="clear" w:color="auto" w:fill="FFFFFF" w:themeFill="background1"/>
              </w:rPr>
              <w:t>mfe</w:t>
            </w:r>
            <w:proofErr w:type="spellEnd"/>
            <w:r w:rsidRPr="00970D81">
              <w:rPr>
                <w:rFonts w:ascii="Times New Roman" w:hAnsi="Times New Roman" w:cs="Times New Roman"/>
                <w:shd w:val="clear" w:color="auto" w:fill="FFFFFF" w:themeFill="background1"/>
              </w:rPr>
              <w:t xml:space="preserve"> dans l'ensemble</w:t>
            </w:r>
            <w:r>
              <w:rPr>
                <w:rFonts w:ascii="Times New Roman" w:hAnsi="Times New Roman" w:cs="Times New Roman"/>
                <w:shd w:val="clear" w:color="auto" w:fill="FFFFFF" w:themeFill="background1"/>
              </w:rPr>
              <w:t xml:space="preserve"> (</w:t>
            </w:r>
            <w:proofErr w:type="spellStart"/>
            <w:r>
              <w:rPr>
                <w:rFonts w:ascii="Times New Roman" w:hAnsi="Times New Roman" w:cs="Times New Roman"/>
                <w:shd w:val="clear" w:color="auto" w:fill="FFFFFF" w:themeFill="background1"/>
              </w:rPr>
              <w:t>RNAfold</w:t>
            </w:r>
            <w:proofErr w:type="spellEnd"/>
            <w:r>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5155B3" w:rsidRDefault="005155B3" w:rsidP="005155B3">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5155B3" w:rsidRDefault="005155B3" w:rsidP="005155B3">
      <w:pPr>
        <w:pStyle w:val="Paragraphe"/>
      </w:pPr>
      <w:r>
        <w:br w:type="page"/>
      </w:r>
    </w:p>
    <w:p w:rsidR="005155B3" w:rsidRPr="003E103F" w:rsidRDefault="005155B3" w:rsidP="005155B3">
      <w:pPr>
        <w:pStyle w:val="Tableau"/>
      </w:pPr>
      <w:bookmarkStart w:id="279" w:name="_Toc502672539"/>
      <w:r w:rsidRPr="003E103F">
        <w:lastRenderedPageBreak/>
        <w:t xml:space="preserve">Description du champs </w:t>
      </w:r>
      <w:proofErr w:type="spellStart"/>
      <w:r w:rsidRPr="003E103F">
        <w:rPr>
          <w:i/>
        </w:rPr>
        <w:t>nts</w:t>
      </w:r>
      <w:proofErr w:type="spellEnd"/>
      <w:r w:rsidRPr="003E103F">
        <w:t xml:space="preserve"> des fichiers JSON standardisés</w:t>
      </w:r>
      <w:bookmarkEnd w:id="279"/>
    </w:p>
    <w:tbl>
      <w:tblPr>
        <w:tblStyle w:val="PlainTable3"/>
        <w:tblW w:w="0" w:type="auto"/>
        <w:tblLook w:val="0480" w:firstRow="0" w:lastRow="0" w:firstColumn="1" w:lastColumn="0" w:noHBand="0" w:noVBand="1"/>
      </w:tblPr>
      <w:tblGrid>
        <w:gridCol w:w="1628"/>
        <w:gridCol w:w="3662"/>
        <w:gridCol w:w="3712"/>
      </w:tblGrid>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970D81" w:rsidRDefault="005155B3" w:rsidP="00A75E99">
            <w:pPr>
              <w:pStyle w:val="text"/>
              <w:cnfStyle w:val="000000100000" w:firstRow="0" w:lastRow="0" w:firstColumn="0" w:lastColumn="0" w:oddVBand="0" w:evenVBand="0" w:oddHBand="1" w:evenHBand="0" w:firstRowFirstColumn="0" w:firstRowLastColumn="0" w:lastRowFirstColumn="0" w:lastRowLastColumn="0"/>
            </w:pPr>
            <w:r>
              <w:t>score</w:t>
            </w:r>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position</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Pr="003E103F">
              <w:rPr>
                <w:rFonts w:ascii="Times New Roman" w:hAnsi="Times New Roman" w:cs="Times New Roman"/>
                <w:shd w:val="clear" w:color="auto" w:fill="FFFFFF" w:themeFill="background1"/>
              </w:rPr>
              <w:t>osition</w:t>
            </w:r>
            <w:r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erreur</w:t>
            </w:r>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region</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Pr="003E103F">
              <w:rPr>
                <w:rFonts w:ascii="Times New Roman" w:hAnsi="Times New Roman" w:cs="Times New Roman"/>
                <w:shd w:val="clear" w:color="auto" w:fill="FFFFFF" w:themeFill="background1"/>
              </w:rPr>
              <w:t>aleur</w:t>
            </w:r>
            <w:r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4A315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Pr>
                <w:rFonts w:ascii="Arial" w:hAnsi="Arial" w:cs="Arial"/>
                <w:color w:val="222222"/>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etat</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rna_id</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pairée</w:t>
            </w:r>
            <w:r>
              <w:rPr>
                <w:rFonts w:ascii="Arial" w:hAnsi="Arial" w:cs="Arial"/>
                <w:color w:val="303030"/>
                <w:sz w:val="22"/>
                <w:shd w:val="clear" w:color="auto" w:fill="FFFFFF" w:themeFill="background1"/>
              </w:rPr>
              <w:t xml:space="preserve"> par logiciel.</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Pr="003E103F">
              <w:rPr>
                <w:rFonts w:ascii="Times New Roman" w:hAnsi="Times New Roman" w:cs="Times New Roman"/>
                <w:shd w:val="clear" w:color="auto" w:fill="FFFFFF" w:themeFill="background1"/>
              </w:rPr>
              <w:t>dentifiant</w:t>
            </w:r>
            <w:r w:rsidRPr="00AF6D79">
              <w:rPr>
                <w:rFonts w:ascii="Arial" w:hAnsi="Arial" w:cs="Arial"/>
                <w:color w:val="303030"/>
                <w:sz w:val="22"/>
                <w:shd w:val="clear" w:color="auto" w:fill="FFFFFF" w:themeFill="background1"/>
              </w:rPr>
              <w:t xml:space="preserve"> de l’ARN dans lequel, le nucléotide se trouv</w:t>
            </w:r>
            <w:r>
              <w:rPr>
                <w:rFonts w:ascii="Arial" w:hAnsi="Arial" w:cs="Arial"/>
                <w:color w:val="303030"/>
                <w:sz w:val="22"/>
                <w:shd w:val="clear" w:color="auto" w:fill="FFFFFF" w:themeFill="background1"/>
              </w:rPr>
              <w:t>e.</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inHelice</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seq_motif3 / 5</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5155B3" w:rsidRPr="003E103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Pr>
                <w:rFonts w:ascii="Arial" w:hAnsi="Arial" w:cs="Arial"/>
                <w:color w:val="303030"/>
                <w:sz w:val="22"/>
                <w:shd w:val="clear" w:color="auto" w:fill="FFFFFF" w:themeFill="background1"/>
              </w:rPr>
              <w:t>. (3/5)</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localNcmD</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sc_mcff</w:t>
            </w:r>
            <w:proofErr w:type="spellEnd"/>
            <w:r w:rsidRPr="00E10C66">
              <w:t xml:space="preserve"> / </w:t>
            </w:r>
            <w:proofErr w:type="spellStart"/>
            <w:r w:rsidRPr="00E10C66">
              <w:t>sc_so</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Pr="00AF6D79">
              <w:rPr>
                <w:rFonts w:ascii="Arial" w:hAnsi="Arial" w:cs="Arial"/>
                <w:color w:val="303030"/>
                <w:sz w:val="22"/>
                <w:shd w:val="clear" w:color="auto" w:fill="FFFFFF" w:themeFill="background1"/>
              </w:rPr>
              <w:t xml:space="preserve">core de prédiction du nucléotide dans </w:t>
            </w:r>
            <w:r w:rsidRPr="003E103F">
              <w:rPr>
                <w:rFonts w:ascii="Times New Roman" w:hAnsi="Times New Roman" w:cs="Times New Roman"/>
                <w:shd w:val="clear" w:color="auto" w:fill="FFFFFF" w:themeFill="background1"/>
              </w:rPr>
              <w:t>toutes</w:t>
            </w:r>
            <w:r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5155B3" w:rsidRPr="00C01DF0"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mfp_mcff</w:t>
            </w:r>
            <w:proofErr w:type="spellEnd"/>
            <w:r w:rsidRPr="00E10C66">
              <w:t xml:space="preserve"> / </w:t>
            </w:r>
            <w:proofErr w:type="spellStart"/>
            <w:r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sorte</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Pr="003E103F">
              <w:rPr>
                <w:rFonts w:ascii="Times New Roman" w:hAnsi="Times New Roman" w:cs="Times New Roman"/>
                <w:shd w:val="clear" w:color="auto" w:fill="FFFFFF" w:themeFill="background1"/>
              </w:rPr>
              <w:t>artenaire</w:t>
            </w:r>
            <w:r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5155B3" w:rsidRDefault="005155B3" w:rsidP="005155B3">
      <w:pPr>
        <w:spacing w:line="240" w:lineRule="auto"/>
        <w:jc w:val="left"/>
      </w:pPr>
      <w:r>
        <w:br w:type="page"/>
      </w:r>
    </w:p>
    <w:p w:rsidR="005155B3" w:rsidRDefault="005155B3" w:rsidP="005155B3">
      <w:pPr>
        <w:pStyle w:val="Heading2"/>
      </w:pPr>
      <w:bookmarkStart w:id="280" w:name="_Toc502671858"/>
      <w:bookmarkStart w:id="281" w:name="_Toc502671972"/>
      <w:r>
        <w:lastRenderedPageBreak/>
        <w:t>Information sur les données collectées</w:t>
      </w:r>
      <w:bookmarkEnd w:id="280"/>
      <w:bookmarkEnd w:id="281"/>
    </w:p>
    <w:p w:rsidR="005155B3" w:rsidRDefault="005155B3" w:rsidP="005155B3">
      <w:pPr>
        <w:pStyle w:val="Paragraphe"/>
      </w:pPr>
      <w:r>
        <w:t>Dans la prochaine section, j’ai fait ressortir les statistiques pertinentes de quelques champs des fichiers JSON présentés plus haut. J’ai bâti deux bases de données successivement.</w:t>
      </w:r>
    </w:p>
    <w:p w:rsidR="005155B3" w:rsidRDefault="005155B3" w:rsidP="005155B3">
      <w:pPr>
        <w:pStyle w:val="Paragraphesuite"/>
      </w:pPr>
      <w:r>
        <w:t xml:space="preserve">Dans la première que je nomme « </w:t>
      </w:r>
      <w:r w:rsidRPr="00E33F1F">
        <w:rPr>
          <w:u w:val="single"/>
        </w:rPr>
        <w:t>non filtrée</w:t>
      </w:r>
      <w:r w:rsidRPr="00CD3D66">
        <w:t xml:space="preserve"> »</w:t>
      </w:r>
      <w:r>
        <w:t>, plus de 43 000 ARN provenant de la RMDB ont servi pour ces statistiques, ce qui totalise un peu moins de 4 millions de nucléotides sondés. Pour cette base de données, la seule condition est que les ARN doivent avoir un rapport « signal sur bruit » supérieur à 1 pour être considérés.</w:t>
      </w:r>
    </w:p>
    <w:p w:rsidR="005155B3" w:rsidRDefault="005155B3" w:rsidP="005155B3">
      <w:pPr>
        <w:pStyle w:val="Paragraphesuite"/>
      </w:pPr>
      <w:r>
        <w:t xml:space="preserve">La deuxième que je nomme </w:t>
      </w:r>
      <w:r w:rsidRPr="00E33F1F">
        <w:rPr>
          <w:u w:val="single"/>
        </w:rPr>
        <w:t>filtrée</w:t>
      </w:r>
      <w:r>
        <w:t xml:space="preserve"> contient plus de 16 000 ARN. Comme expliqué plus haut, le ratio d’adénine sur le nombre de nucléotides total doit être inférieur à 50% et la moyenne des scores plus petite que 1,5.</w:t>
      </w:r>
    </w:p>
    <w:p w:rsidR="005155B3" w:rsidRPr="005B6DB0" w:rsidRDefault="005155B3" w:rsidP="005155B3">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5155B3" w:rsidRPr="004A315F" w:rsidRDefault="005155B3" w:rsidP="005155B3">
      <w:pPr>
        <w:pStyle w:val="Heading3"/>
      </w:pPr>
      <w:bookmarkStart w:id="282" w:name="_Toc502671859"/>
      <w:r w:rsidRPr="004A315F">
        <w:rPr>
          <w:shd w:val="clear" w:color="auto" w:fill="FFFFFF" w:themeFill="background1"/>
        </w:rPr>
        <w:t>Scores</w:t>
      </w:r>
      <w:r>
        <w:rPr>
          <w:shd w:val="clear" w:color="auto" w:fill="FFFFFF" w:themeFill="background1"/>
        </w:rPr>
        <w:t xml:space="preserve"> m</w:t>
      </w:r>
      <w:r w:rsidRPr="004A315F">
        <w:rPr>
          <w:shd w:val="clear" w:color="auto" w:fill="FFFFFF" w:themeFill="background1"/>
        </w:rPr>
        <w:t>oy</w:t>
      </w:r>
      <w:r>
        <w:rPr>
          <w:shd w:val="clear" w:color="auto" w:fill="FFFFFF" w:themeFill="background1"/>
        </w:rPr>
        <w:t>ens des valeurs de réactivité</w:t>
      </w:r>
      <w:bookmarkEnd w:id="282"/>
    </w:p>
    <w:p w:rsidR="005155B3" w:rsidRDefault="005155B3" w:rsidP="005155B3">
      <w:pPr>
        <w:pStyle w:val="Paragraphe"/>
      </w:pPr>
      <w:r>
        <w:t xml:space="preserve">Comme vous pouvez le constater dans la figure 10, la majorité des moyennes des valeurs de réactivité se trouve sous la barre des 1. Cette analyse a été faite avant l’application du filtre sur la moyenne des scores de réactivité par ARN et le contenu relatif en adénosine. </w:t>
      </w:r>
    </w:p>
    <w:p w:rsidR="005155B3"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07424" behindDoc="0" locked="0" layoutInCell="1" allowOverlap="1" wp14:anchorId="1022D367" wp14:editId="2314CF5E">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D367" id="Text Box 235" o:spid="_x0000_s1069" type="#_x0000_t202" style="position:absolute;left:0;text-align:left;margin-left:57.9pt;margin-top:6.5pt;width:307.65pt;height:36.9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zaJg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t5qixqV0PzhII5GCcXfxoeOnA/KelxaivqfxyZE5So&#10;jwZFX0/n8zjmyZgv3hZouGtPfe1hhiNURQMl43EX0teIvA3cYnNamXR7YXLmjNOY5Dz/nDju13aK&#10;evnf218A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D4AQzaJgIAACcEAAAOAAAAAAAAAAAAAAAAAC4CAABkcnMvZTJvRG9j&#10;LnhtbFBLAQItABQABgAIAAAAIQDmhUcF3QAAAAkBAAAPAAAAAAAAAAAAAAAAAIAEAABkcnMvZG93&#10;bnJldi54bWxQSwUGAAAAAAQABADzAAAAigUAAAAA&#10;" stroked="f">
                <v:textbo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0496" behindDoc="0" locked="0" layoutInCell="1" allowOverlap="1" wp14:anchorId="7063FE6B" wp14:editId="472454B1">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6B" id="Text Box 253" o:spid="_x0000_s1070" type="#_x0000_t202" style="position:absolute;left:0;text-align:left;margin-left:-2.8pt;margin-top:90.65pt;width:87.95pt;height:21.25pt;rotation:-90;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" stroked="f">
                <v:textbox>
                  <w:txbxContent>
                    <w:p w:rsidR="005155B3" w:rsidRPr="0047091F" w:rsidRDefault="005155B3" w:rsidP="005155B3">
                      <w:pPr>
                        <w:spacing w:line="240" w:lineRule="auto"/>
                        <w:rPr>
                          <w:sz w:val="18"/>
                        </w:rPr>
                      </w:pPr>
                      <w:r>
                        <w:rPr>
                          <w:sz w:val="18"/>
                          <w:shd w:val="clear" w:color="auto" w:fill="FFFFFF" w:themeFill="background1"/>
                        </w:rPr>
                        <w:t>Score moyen</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08448" behindDoc="0" locked="0" layoutInCell="1" allowOverlap="1" wp14:anchorId="57D1F406" wp14:editId="2C8B6F56">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F406" id="Text Box 239" o:spid="_x0000_s1071" type="#_x0000_t202" style="position:absolute;left:0;text-align:left;margin-left:0;margin-top:194.4pt;width:74.45pt;height:21.25pt;z-index:252008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oEJgIAACY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7C3AF1F5" wp14:editId="7C613B49">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5155B3" w:rsidRDefault="005155B3" w:rsidP="00794739">
      <w:pPr>
        <w:pStyle w:val="Figure"/>
      </w:pPr>
      <w:bookmarkStart w:id="283" w:name="_Toc521068677"/>
      <w:r w:rsidRPr="0032646C">
        <w:lastRenderedPageBreak/>
        <w:t>Pour chaque ARN la moyenne des scores des valeurs de réactivité de ses nucléotides est calculée et ordonnée.</w:t>
      </w:r>
      <w:r>
        <w:t xml:space="preserve"> On remarque que peu d’ARN ont un score moyen entre 2 et 6. Ces ARN proviennent de l’ensemble non filtré.</w:t>
      </w:r>
      <w:bookmarkEnd w:id="283"/>
    </w:p>
    <w:p w:rsidR="005155B3" w:rsidRPr="00A95905"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12544" behindDoc="0" locked="0" layoutInCell="1" allowOverlap="1" wp14:anchorId="392C6651" wp14:editId="775E0292">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2C6651" id="Text Box 254" o:spid="_x0000_s1072" type="#_x0000_t202" style="position:absolute;left:0;text-align:left;margin-left:22.8pt;margin-top:172.45pt;width:74pt;height:22pt;z-index:252012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PYFsTwkAgAAKAQAAA4AAAAAAAAAAAAAAAAALgIAAGRycy9lMm9Eb2Mu&#10;eG1sUEsBAi0AFAAGAAgAAAAhABrd7ljeAAAACAEAAA8AAAAAAAAAAAAAAAAAfgQAAGRycy9kb3du&#10;cmV2LnhtbFBLBQYAAAAABAAEAPMAAACJBQAAAAA=&#10;" stroked="f">
                <v:textbo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1520" behindDoc="0" locked="0" layoutInCell="1" allowOverlap="1" wp14:anchorId="6C959060" wp14:editId="40D09E19">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959060" id="Text Box 266" o:spid="_x0000_s1073" type="#_x0000_t202" style="position:absolute;left:0;text-align:left;margin-left:236.9pt;margin-top:82.45pt;width:123.35pt;height:21.95pt;rotation:-90;flip:y;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" stroked="f">
                <v:textbo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v:textbox>
                <w10:wrap anchorx="margin"/>
              </v:shape>
            </w:pict>
          </mc:Fallback>
        </mc:AlternateContent>
      </w:r>
      <w:r>
        <w:rPr>
          <w:noProof/>
        </w:rPr>
        <w:drawing>
          <wp:anchor distT="0" distB="0" distL="114300" distR="114300" simplePos="0" relativeHeight="252006400" behindDoc="0" locked="0" layoutInCell="1" allowOverlap="1" wp14:anchorId="1E4DFC3A" wp14:editId="30D1FA10">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Pr="00FD4766">
        <w:rPr>
          <w:noProof/>
          <w:shd w:val="clear" w:color="auto" w:fill="FFFFFF" w:themeFill="background1"/>
        </w:rPr>
        <mc:AlternateContent>
          <mc:Choice Requires="wps">
            <w:drawing>
              <wp:anchor distT="45720" distB="45720" distL="114300" distR="114300" simplePos="0" relativeHeight="252009472" behindDoc="0" locked="0" layoutInCell="1" allowOverlap="1" wp14:anchorId="02730C1C" wp14:editId="12A44EEA">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0C1C" id="Text Box 248" o:spid="_x0000_s1074" type="#_x0000_t202" style="position:absolute;left:0;text-align:left;margin-left:160.7pt;margin-top:187.8pt;width:74.45pt;height:19.7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44741817" wp14:editId="34CCF3DC">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5155B3" w:rsidRDefault="005155B3" w:rsidP="00794739">
      <w:pPr>
        <w:pStyle w:val="Figure"/>
      </w:pPr>
      <w:bookmarkStart w:id="284" w:name="_Toc521068678"/>
      <w:r w:rsidRPr="0032646C">
        <w:t>La différence entre cette figure et la figure 10 est qu’ici les données proviennent de l’ensemble filtré.</w:t>
      </w:r>
      <w: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bookmarkEnd w:id="284"/>
    </w:p>
    <w:p w:rsidR="005155B3" w:rsidRPr="00D315CF" w:rsidRDefault="005155B3" w:rsidP="005155B3">
      <w:pPr>
        <w:pStyle w:val="Paragraphesuite"/>
      </w:pPr>
      <w:r w:rsidRPr="00CD3D66">
        <w:t>La distribution des moyennes des scores</w:t>
      </w:r>
      <w:r>
        <w:t xml:space="preserve"> de chaque ARN de l’ensemble filtré</w:t>
      </w:r>
      <w:r w:rsidRPr="00CD3D66">
        <w:t xml:space="preserve"> suit une courbe normale telle que déterminée par le test de </w:t>
      </w:r>
      <w:bookmarkStart w:id="285" w:name="_Hlk502600517"/>
      <w:r w:rsidRPr="00CD3D66">
        <w:t xml:space="preserve">Kolmogorov-Smirnov </w:t>
      </w:r>
      <w:bookmarkEnd w:id="285"/>
      <w:r>
        <w:fldChar w:fldCharType="begin"/>
      </w:r>
      <w:r>
        <w:instrText xml:space="preserve"> ADDIN EN.CITE &lt;EndNote&gt;&lt;Cite&gt;&lt;Author&gt;Marsaglia&lt;/Author&gt;&lt;Year&gt;2003&lt;/Year&gt;&lt;RecNum&gt;45&lt;/RecNum&gt;&lt;DisplayText&gt;[51]&lt;/DisplayText&gt;&lt;record&gt;&lt;rec-number&gt;45&lt;/rec-number&gt;&lt;foreign-keys&gt;&lt;key app="EN" db-id="dtftfsr24va0v2etav4psxzqwvsxe0rzvwas" timestamp="0"&gt;45&lt;/key&gt;&lt;/foreign-keys&gt;&lt;ref-type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Pr>
          <w:noProof/>
        </w:rPr>
        <w:t>[51]</w:t>
      </w:r>
      <w:r>
        <w:fldChar w:fldCharType="end"/>
      </w:r>
      <w:r>
        <w:t>.</w:t>
      </w:r>
    </w:p>
    <w:p w:rsidR="005155B3" w:rsidRDefault="005155B3" w:rsidP="005155B3">
      <w:pPr>
        <w:pStyle w:val="Heading3"/>
      </w:pPr>
      <w:bookmarkStart w:id="286" w:name="_Toc502671860"/>
      <w:r>
        <w:t>Fréquence pairée normalisée</w:t>
      </w:r>
      <w:bookmarkEnd w:id="286"/>
    </w:p>
    <w:p w:rsidR="005155B3" w:rsidRDefault="005155B3" w:rsidP="005155B3">
      <w:pPr>
        <w:pStyle w:val="Paragraphe"/>
      </w:pPr>
      <w:bookmarkStart w:id="287" w:name="_Hlk501396349"/>
      <w:r w:rsidRPr="002A1592">
        <w:t>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RNAsubopt sont pairées à 53,9288% du temps et ceux de MCFlashfold sont pairés à 87,6139% du temps.</w:t>
      </w:r>
      <w:r>
        <w:t xml:space="preserve"> Plus les nucléotides sont pairés, plus le nombre de MCN pour un ARN sera grand et plus le nombre de nucléotides qu’ils comprennent sera petit. Statistiquement, plus un MCN a de nucléotides, moins le nombre d’occurrences dans la base de données de ce MCN sera grand. Cette caractéristique est importante puisque pour </w:t>
      </w:r>
      <w:r>
        <w:lastRenderedPageBreak/>
        <w:t>déterminer la réactivité du nucléotide du MCN (lorsque la position du nucléotide lui est ajoutée), plus le nombre d’occurrences est grand plus sa puissance statistique augmente.</w:t>
      </w:r>
    </w:p>
    <w:bookmarkEnd w:id="287"/>
    <w:p w:rsidR="005155B3" w:rsidRDefault="005155B3" w:rsidP="005155B3">
      <w:pPr>
        <w:spacing w:line="240" w:lineRule="auto"/>
        <w:jc w:val="left"/>
      </w:pPr>
      <w:r>
        <w:br w:type="page"/>
      </w:r>
    </w:p>
    <w:p w:rsidR="005155B3" w:rsidRPr="008B03A0" w:rsidRDefault="005155B3" w:rsidP="005155B3">
      <w:pPr>
        <w:pStyle w:val="Heading3"/>
      </w:pPr>
      <w:bookmarkStart w:id="288" w:name="_Toc502671861"/>
      <w:r w:rsidRPr="0039533E">
        <w:lastRenderedPageBreak/>
        <w:t>Longueur</w:t>
      </w:r>
      <w:r w:rsidRPr="008B03A0">
        <w:t xml:space="preserve"> des séquences</w:t>
      </w:r>
      <w:bookmarkEnd w:id="288"/>
    </w:p>
    <w:p w:rsidR="005155B3" w:rsidRDefault="005155B3" w:rsidP="005155B3">
      <w:pPr>
        <w:pStyle w:val="Paragraphe"/>
      </w:pPr>
      <w:r>
        <w:rPr>
          <w:noProof/>
        </w:rPr>
        <mc:AlternateContent>
          <mc:Choice Requires="wps">
            <w:drawing>
              <wp:anchor distT="0" distB="0" distL="114300" distR="114300" simplePos="0" relativeHeight="252014592" behindDoc="0" locked="0" layoutInCell="1" allowOverlap="1" wp14:anchorId="35B42008" wp14:editId="5A3D95F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5155B3" w:rsidRPr="002E3E7B" w:rsidRDefault="005155B3" w:rsidP="005155B3">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2008" id="Text Box 29" o:spid="_x0000_s1075" type="#_x0000_t202" style="position:absolute;left:0;text-align:left;margin-left:0;margin-top:69pt;width:269.3pt;height:2in;z-index:252014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" fillcolor="white [3212]" stroked="f">
                <v:textbox style="mso-fit-shape-to-text:t">
                  <w:txbxContent>
                    <w:p w:rsidR="005155B3" w:rsidRPr="002E3E7B" w:rsidRDefault="005155B3" w:rsidP="005155B3">
                      <w:pPr>
                        <w:pStyle w:val="Paragraphesuite"/>
                      </w:pPr>
                      <w:r w:rsidRPr="002E3E7B">
                        <w:t>Longueur des séquences de la base de données filtrée</w:t>
                      </w:r>
                    </w:p>
                  </w:txbxContent>
                </v:textbox>
                <w10:wrap anchorx="page"/>
              </v:shape>
            </w:pict>
          </mc:Fallback>
        </mc:AlternateContent>
      </w:r>
      <w:r>
        <w:t>La longueur des séquences comprend la boucle qui sert de contrôle et la séquence qui sert à l’identification. La plus petite séquence comprend 51 nucléotides et la plus grande a 131 nucléotides</w:t>
      </w:r>
      <w:r>
        <w:rPr>
          <w:noProof/>
        </w:rPr>
        <w:t xml:space="preserve">. </w:t>
      </w:r>
    </w:p>
    <w:p w:rsidR="005155B3" w:rsidRDefault="005155B3" w:rsidP="005155B3">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2013568" behindDoc="0" locked="0" layoutInCell="1" allowOverlap="1" wp14:anchorId="07AF1461" wp14:editId="62AD7313">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5155B3" w:rsidRPr="00D77373" w:rsidRDefault="005155B3" w:rsidP="005155B3">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1461" id="Text Box 280" o:spid="_x0000_s1076" type="#_x0000_t202" style="position:absolute;left:0;text-align:left;margin-left:0;margin-top:152.75pt;width:114.9pt;height:30.1pt;z-index:25201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c8JQIAACkEAAAOAAAAZHJzL2Uyb0RvYy54bWysU9uO0zAQfUfiHyy/06QhhTZqulq6FCEt&#10;F2mXD3Acp7GwPcZ2m5Sv37HTLQ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" stroked="f">
                <v:textbox>
                  <w:txbxContent>
                    <w:p w:rsidR="005155B3" w:rsidRPr="00D77373" w:rsidRDefault="005155B3" w:rsidP="005155B3">
                      <w:pPr>
                        <w:rPr>
                          <w:lang w:val="en-CA"/>
                        </w:rPr>
                      </w:pPr>
                      <w:r>
                        <w:rPr>
                          <w:shd w:val="clear" w:color="auto" w:fill="FFFFFF" w:themeFill="background1"/>
                          <w:lang w:val="en-CA"/>
                        </w:rPr>
                        <w:t>Rang des séquences</w:t>
                      </w:r>
                    </w:p>
                  </w:txbxContent>
                </v:textbox>
                <w10:wrap anchorx="margin"/>
              </v:shape>
            </w:pict>
          </mc:Fallback>
        </mc:AlternateContent>
      </w:r>
      <w:r>
        <w:rPr>
          <w:noProof/>
          <w:lang w:val="en-CA"/>
        </w:rPr>
        <w:drawing>
          <wp:inline distT="0" distB="0" distL="0" distR="0" wp14:anchorId="332495B1" wp14:editId="1D8F6F76">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5155B3" w:rsidRDefault="005155B3" w:rsidP="00794739">
      <w:pPr>
        <w:pStyle w:val="Figure"/>
      </w:pPr>
      <w:bookmarkStart w:id="289" w:name="_Toc521068679"/>
      <w:r w:rsidRPr="0032646C">
        <w:rPr>
          <w:noProof/>
        </w:rPr>
        <mc:AlternateContent>
          <mc:Choice Requires="wps">
            <w:drawing>
              <wp:anchor distT="0" distB="0" distL="114300" distR="114300" simplePos="0" relativeHeight="252016640" behindDoc="0" locked="0" layoutInCell="1" allowOverlap="1" wp14:anchorId="22B3B246" wp14:editId="62CAE7F1">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B246" id="Text Box 250" o:spid="_x0000_s1077" type="#_x0000_t202" style="position:absolute;left:0;text-align:left;margin-left:219.45pt;margin-top:17.55pt;width:36.45pt;height:54.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noProof/>
        </w:rPr>
        <mc:AlternateContent>
          <mc:Choice Requires="wps">
            <w:drawing>
              <wp:anchor distT="0" distB="0" distL="114300" distR="114300" simplePos="0" relativeHeight="252015616" behindDoc="0" locked="0" layoutInCell="1" allowOverlap="1" wp14:anchorId="1D30F174" wp14:editId="79ABAE01">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F174" id="Text Box 242" o:spid="_x0000_s1078" type="#_x0000_t202" style="position:absolute;left:0;text-align:left;margin-left:0;margin-top:18.2pt;width:36.45pt;height:54.25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32646C">
        <w:rPr>
          <w:noProof/>
          <w:lang w:val="en-CA"/>
        </w:rPr>
        <w:drawing>
          <wp:anchor distT="0" distB="0" distL="114300" distR="114300" simplePos="0" relativeHeight="252005376" behindDoc="0" locked="0" layoutInCell="1" allowOverlap="1" wp14:anchorId="4A3F456A" wp14:editId="7856C075">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46C">
        <w:t>Distribution de la longueur des séquences de l’ensemble de données filtré.</w:t>
      </w:r>
      <w:r>
        <w:t xml:space="preserve"> La moyenne de la longueur est de 103.98.</w:t>
      </w:r>
      <w:bookmarkEnd w:id="289"/>
    </w:p>
    <w:p w:rsidR="005155B3" w:rsidRDefault="005155B3" w:rsidP="005155B3">
      <w:pPr>
        <w:pStyle w:val="Paragraphesuite"/>
      </w:pPr>
      <w:bookmarkStart w:id="290" w:name="_Toc500955102"/>
      <w:r>
        <w:rPr>
          <w:noProof/>
        </w:rPr>
        <w:drawing>
          <wp:inline distT="0" distB="0" distL="0" distR="0" wp14:anchorId="33223740" wp14:editId="42AE57B5">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290"/>
    </w:p>
    <w:p w:rsidR="005155B3" w:rsidRPr="006C02B9" w:rsidRDefault="005155B3" w:rsidP="00794739">
      <w:pPr>
        <w:pStyle w:val="Figure"/>
      </w:pPr>
      <w:bookmarkStart w:id="291" w:name="_Hlk501397611"/>
      <w:bookmarkStart w:id="292" w:name="_Toc521068680"/>
      <w:r w:rsidRPr="002E3E7B">
        <w:t xml:space="preserve">L’ARN le plus long (131 nt) à gauche (A) avec le plus petit (51 nt) à droite (B). </w:t>
      </w:r>
      <w:r>
        <w:t>Le mode couleur selon la réactivité est activé</w:t>
      </w:r>
      <w:bookmarkEnd w:id="291"/>
      <w:r>
        <w:t>. Un nucléotide bleu est réactif et un nucléotide rouge l’est peu.</w:t>
      </w:r>
      <w:bookmarkEnd w:id="292"/>
      <w:r w:rsidRPr="006C02B9">
        <w:br w:type="page"/>
      </w:r>
    </w:p>
    <w:p w:rsidR="005155B3" w:rsidRDefault="005155B3" w:rsidP="005155B3">
      <w:pPr>
        <w:pStyle w:val="Paragraphe"/>
      </w:pPr>
      <w:r>
        <w:lastRenderedPageBreak/>
        <w:t>Une amélioration possible de cet algorithme serait de mieux définir les sous-structures des jonctions.</w:t>
      </w: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D53208" w:rsidRPr="007476FB" w:rsidRDefault="005155B3" w:rsidP="007A63C0">
      <w:pPr>
        <w:rPr>
          <w:sz w:val="14"/>
        </w:rPr>
      </w:pPr>
      <w:r>
        <w:t>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MCFlashfold et RNAsubopt sont deux méthodes indépendantes de prédictions des SS</w:t>
      </w:r>
    </w:p>
    <w:sectPr w:rsidR="00D53208" w:rsidRPr="007476FB" w:rsidSect="00C01DF0">
      <w:headerReference w:type="default" r:id="rId101"/>
      <w:footerReference w:type="default" r:id="rId102"/>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1EE8" w:rsidRDefault="005B1EE8" w:rsidP="00757EB9">
      <w:pPr>
        <w:spacing w:after="120" w:line="240" w:lineRule="auto"/>
      </w:pPr>
      <w:r>
        <w:separator/>
      </w:r>
    </w:p>
  </w:endnote>
  <w:endnote w:type="continuationSeparator" w:id="0">
    <w:p w:rsidR="005B1EE8" w:rsidRDefault="005B1EE8" w:rsidP="00757EB9">
      <w:pPr>
        <w:spacing w:after="120" w:line="240" w:lineRule="auto"/>
      </w:pPr>
      <w:r>
        <w:separator/>
      </w:r>
    </w:p>
  </w:endnote>
  <w:endnote w:type="continuationNotice" w:id="1">
    <w:p w:rsidR="005B1EE8" w:rsidRDefault="005B1EE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Light">
    <w:altName w:val="Calibri"/>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pPr>
      <w:framePr w:wrap="around" w:vAnchor="text" w:hAnchor="margin" w:xAlign="right" w:y="1"/>
    </w:pPr>
    <w:r>
      <w:fldChar w:fldCharType="begin"/>
    </w:r>
    <w:r>
      <w:instrText xml:space="preserve">PAGE  </w:instrText>
    </w:r>
    <w:r>
      <w:fldChar w:fldCharType="separate"/>
    </w:r>
    <w:r>
      <w:rPr>
        <w:noProof/>
      </w:rPr>
      <w:t>vi</w:t>
    </w:r>
    <w:r>
      <w:fldChar w:fldCharType="end"/>
    </w:r>
  </w:p>
  <w:p w:rsidR="00F67FD5" w:rsidRDefault="00F67FD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F67FD5" w:rsidRDefault="00F67FD5">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F67FD5" w:rsidRPr="001A1471" w:rsidRDefault="00F67FD5"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1EE8" w:rsidRDefault="005B1EE8" w:rsidP="00757EB9">
      <w:pPr>
        <w:spacing w:after="120" w:line="240" w:lineRule="auto"/>
      </w:pPr>
      <w:r>
        <w:separator/>
      </w:r>
    </w:p>
  </w:footnote>
  <w:footnote w:type="continuationSeparator" w:id="0">
    <w:p w:rsidR="005B1EE8" w:rsidRDefault="005B1EE8" w:rsidP="00757EB9">
      <w:pPr>
        <w:spacing w:after="120" w:line="240" w:lineRule="auto"/>
      </w:pPr>
      <w:r>
        <w:separator/>
      </w:r>
    </w:p>
  </w:footnote>
  <w:footnote w:type="continuationNotice" w:id="1">
    <w:p w:rsidR="005B1EE8" w:rsidRDefault="005B1EE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51563C">
    <w:pPr>
      <w:framePr w:wrap="around" w:vAnchor="text" w:hAnchor="margin" w:xAlign="right" w:y="1"/>
    </w:pPr>
    <w:r>
      <w:fldChar w:fldCharType="begin"/>
    </w:r>
    <w:r>
      <w:instrText xml:space="preserve">PAGE  </w:instrText>
    </w:r>
    <w:r>
      <w:fldChar w:fldCharType="end"/>
    </w:r>
  </w:p>
  <w:p w:rsidR="00F67FD5" w:rsidRDefault="00F67FD5">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3"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914"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0710EF"/>
    <w:multiLevelType w:val="hybridMultilevel"/>
    <w:tmpl w:val="20B6665A"/>
    <w:lvl w:ilvl="0" w:tplc="FE56EFDC">
      <w:start w:val="1"/>
      <w:numFmt w:val="decimal"/>
      <w:pStyle w:val="Figure"/>
      <w:suff w:val="space"/>
      <w:lvlText w:val="Figure %1."/>
      <w:lvlJc w:val="left"/>
      <w:pPr>
        <w:ind w:left="6010" w:hanging="340"/>
      </w:pPr>
      <w:rPr>
        <w:rFonts w:hint="default"/>
        <w:b w: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3"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7" w15:restartNumberingAfterBreak="0">
    <w:nsid w:val="42A62850"/>
    <w:multiLevelType w:val="hybridMultilevel"/>
    <w:tmpl w:val="67189078"/>
    <w:lvl w:ilvl="0" w:tplc="0409000F">
      <w:start w:val="1"/>
      <w:numFmt w:val="decimal"/>
      <w:lvlText w:val="%1."/>
      <w:lvlJc w:val="left"/>
      <w:pPr>
        <w:ind w:left="106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21"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C4637"/>
    <w:multiLevelType w:val="hybridMultilevel"/>
    <w:tmpl w:val="F790D174"/>
    <w:lvl w:ilvl="0" w:tplc="2AC2E2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7"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8"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31"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32"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7"/>
  </w:num>
  <w:num w:numId="6">
    <w:abstractNumId w:val="12"/>
  </w:num>
  <w:num w:numId="7">
    <w:abstractNumId w:val="31"/>
  </w:num>
  <w:num w:numId="8">
    <w:abstractNumId w:val="7"/>
  </w:num>
  <w:num w:numId="9">
    <w:abstractNumId w:val="19"/>
  </w:num>
  <w:num w:numId="10">
    <w:abstractNumId w:val="1"/>
  </w:num>
  <w:num w:numId="11">
    <w:abstractNumId w:val="3"/>
  </w:num>
  <w:num w:numId="12">
    <w:abstractNumId w:val="8"/>
  </w:num>
  <w:num w:numId="13">
    <w:abstractNumId w:val="14"/>
  </w:num>
  <w:num w:numId="14">
    <w:abstractNumId w:val="31"/>
    <w:lvlOverride w:ilvl="0">
      <w:startOverride w:val="1"/>
    </w:lvlOverride>
  </w:num>
  <w:num w:numId="15">
    <w:abstractNumId w:val="31"/>
    <w:lvlOverride w:ilvl="0">
      <w:startOverride w:val="1"/>
    </w:lvlOverride>
  </w:num>
  <w:num w:numId="16">
    <w:abstractNumId w:val="21"/>
  </w:num>
  <w:num w:numId="17">
    <w:abstractNumId w:val="31"/>
    <w:lvlOverride w:ilvl="0">
      <w:startOverride w:val="1"/>
    </w:lvlOverride>
  </w:num>
  <w:num w:numId="18">
    <w:abstractNumId w:val="12"/>
    <w:lvlOverride w:ilvl="0">
      <w:startOverride w:val="1"/>
    </w:lvlOverride>
  </w:num>
  <w:num w:numId="19">
    <w:abstractNumId w:val="26"/>
  </w:num>
  <w:num w:numId="20">
    <w:abstractNumId w:val="16"/>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3"/>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30"/>
  </w:num>
  <w:num w:numId="31">
    <w:abstractNumId w:val="12"/>
    <w:lvlOverride w:ilvl="0">
      <w:startOverride w:val="1"/>
    </w:lvlOverride>
  </w:num>
  <w:num w:numId="32">
    <w:abstractNumId w:val="21"/>
  </w:num>
  <w:num w:numId="33">
    <w:abstractNumId w:val="4"/>
  </w:num>
  <w:num w:numId="34">
    <w:abstractNumId w:val="24"/>
  </w:num>
  <w:num w:numId="35">
    <w:abstractNumId w:val="29"/>
  </w:num>
  <w:num w:numId="36">
    <w:abstractNumId w:val="10"/>
  </w:num>
  <w:num w:numId="37">
    <w:abstractNumId w:val="5"/>
  </w:num>
  <w:num w:numId="38">
    <w:abstractNumId w:val="12"/>
    <w:lvlOverride w:ilvl="0">
      <w:startOverride w:val="1"/>
    </w:lvlOverride>
  </w:num>
  <w:num w:numId="39">
    <w:abstractNumId w:val="22"/>
  </w:num>
  <w:num w:numId="40">
    <w:abstractNumId w:val="32"/>
  </w:num>
  <w:num w:numId="41">
    <w:abstractNumId w:val="18"/>
  </w:num>
  <w:num w:numId="42">
    <w:abstractNumId w:val="11"/>
  </w:num>
  <w:num w:numId="43">
    <w:abstractNumId w:val="15"/>
  </w:num>
  <w:num w:numId="44">
    <w:abstractNumId w:val="0"/>
  </w:num>
  <w:num w:numId="45">
    <w:abstractNumId w:val="23"/>
  </w:num>
  <w:num w:numId="46">
    <w:abstractNumId w:val="25"/>
  </w:num>
  <w:num w:numId="47">
    <w:abstractNumId w:val="17"/>
  </w:num>
  <w:num w:numId="48">
    <w:abstractNumId w:val="31"/>
    <w:lvlOverride w:ilvl="0">
      <w:startOverride w:val="1"/>
    </w:lvlOverride>
  </w:num>
  <w:num w:numId="49">
    <w:abstractNumId w:val="12"/>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6"/>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ftfsr24va0v2etav4psxzqwvsxe0rzvwas&quot;&gt;My EndNote Library Cop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1016C0"/>
    <w:rsid w:val="00104C9F"/>
    <w:rsid w:val="0011170C"/>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FF5"/>
    <w:rsid w:val="0017452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14E"/>
    <w:rsid w:val="003162D7"/>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7755C"/>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5B3"/>
    <w:rsid w:val="0051563C"/>
    <w:rsid w:val="00520369"/>
    <w:rsid w:val="00521564"/>
    <w:rsid w:val="00522A9F"/>
    <w:rsid w:val="00527B2B"/>
    <w:rsid w:val="00530D48"/>
    <w:rsid w:val="005316CE"/>
    <w:rsid w:val="0053210D"/>
    <w:rsid w:val="0053701E"/>
    <w:rsid w:val="005403CD"/>
    <w:rsid w:val="00540B82"/>
    <w:rsid w:val="00541A03"/>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908"/>
    <w:rsid w:val="005B1DC9"/>
    <w:rsid w:val="005B1EE8"/>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739"/>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6331"/>
    <w:rsid w:val="008C7007"/>
    <w:rsid w:val="008C7DBE"/>
    <w:rsid w:val="008D1B9D"/>
    <w:rsid w:val="008D431A"/>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684"/>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36B6"/>
    <w:rsid w:val="00C06ACA"/>
    <w:rsid w:val="00C0710E"/>
    <w:rsid w:val="00C11E89"/>
    <w:rsid w:val="00C13D3F"/>
    <w:rsid w:val="00C14366"/>
    <w:rsid w:val="00C20E00"/>
    <w:rsid w:val="00C26B49"/>
    <w:rsid w:val="00C36069"/>
    <w:rsid w:val="00C4196A"/>
    <w:rsid w:val="00C419DF"/>
    <w:rsid w:val="00C429E8"/>
    <w:rsid w:val="00C4423A"/>
    <w:rsid w:val="00C442A3"/>
    <w:rsid w:val="00C4542E"/>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877F1A"/>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Figure2"/>
    <w:link w:val="FigureChar"/>
    <w:uiPriority w:val="1"/>
    <w:qFormat/>
    <w:rsid w:val="00794739"/>
    <w:pPr>
      <w:numPr>
        <w:numId w:val="6"/>
      </w:numPr>
      <w:spacing w:before="0" w:after="100" w:afterAutospacing="1" w:line="240" w:lineRule="auto"/>
      <w:ind w:left="426" w:hanging="426"/>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794739"/>
    <w:rPr>
      <w:b/>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794739"/>
    <w:pPr>
      <w:numPr>
        <w:numId w:val="44"/>
      </w:numPr>
      <w:contextualSpacing/>
    </w:pPr>
  </w:style>
  <w:style w:type="paragraph" w:customStyle="1" w:styleId="figure20">
    <w:name w:val="figure2"/>
    <w:basedOn w:val="Figure"/>
    <w:next w:val="Paragraphe"/>
    <w:link w:val="figure2Char"/>
    <w:uiPriority w:val="99"/>
    <w:rsid w:val="00794739"/>
    <w:pPr>
      <w:framePr w:wrap="around" w:vAnchor="text" w:hAnchor="text" w:y="1"/>
      <w:numPr>
        <w:numId w:val="0"/>
      </w:numPr>
    </w:pPr>
    <w:rPr>
      <w:b w:val="0"/>
    </w:rPr>
  </w:style>
  <w:style w:type="paragraph" w:customStyle="1" w:styleId="Figure2">
    <w:name w:val="Figure2"/>
    <w:basedOn w:val="Figure"/>
    <w:link w:val="Figure2Char0"/>
    <w:uiPriority w:val="99"/>
    <w:qFormat/>
    <w:rsid w:val="00794739"/>
    <w:rPr>
      <w:b w:val="0"/>
    </w:rPr>
  </w:style>
  <w:style w:type="character" w:customStyle="1" w:styleId="figure2Char">
    <w:name w:val="figure2 Char"/>
    <w:basedOn w:val="DefaultParagraphFont"/>
    <w:link w:val="figure20"/>
    <w:uiPriority w:val="99"/>
    <w:rsid w:val="00794739"/>
    <w:rPr>
      <w:sz w:val="24"/>
      <w:lang w:val="fr-CA" w:eastAsia="fr-FR"/>
    </w:rPr>
  </w:style>
  <w:style w:type="table" w:styleId="GridTable1Light-Accent6">
    <w:name w:val="Grid Table 1 Light Accent 6"/>
    <w:basedOn w:val="TableNormal"/>
    <w:uiPriority w:val="46"/>
    <w:rsid w:val="009726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
    <w:uiPriority w:val="99"/>
    <w:rsid w:val="00794739"/>
    <w:rPr>
      <w:b w:val="0"/>
      <w:sz w:val="24"/>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1.bin"/><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header" Target="header12.xml"/><Relationship Id="rId79" Type="http://schemas.openxmlformats.org/officeDocument/2006/relationships/image" Target="media/image52.png"/><Relationship Id="rId87" Type="http://schemas.openxmlformats.org/officeDocument/2006/relationships/image" Target="media/image59.pn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eader" Target="header8.xml"/><Relationship Id="rId69" Type="http://schemas.openxmlformats.org/officeDocument/2006/relationships/image" Target="media/image45.png"/><Relationship Id="rId77" Type="http://schemas.openxmlformats.org/officeDocument/2006/relationships/image" Target="media/image50.png"/><Relationship Id="rId100" Type="http://schemas.openxmlformats.org/officeDocument/2006/relationships/image" Target="media/image72.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eader" Target="header10.xml"/><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footer" Target="footer6.xml"/><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eader" Target="header13.xm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eader" Target="header9.xml"/><Relationship Id="rId73" Type="http://schemas.openxmlformats.org/officeDocument/2006/relationships/header" Target="header11.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14.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eader" Target="header6.xml"/><Relationship Id="rId34" Type="http://schemas.openxmlformats.org/officeDocument/2006/relationships/hyperlink" Target="http://eternawiki.org/wiki/index.php5/1M7" TargetMode="External"/><Relationship Id="rId50" Type="http://schemas.openxmlformats.org/officeDocument/2006/relationships/image" Target="media/image31.png"/><Relationship Id="rId55" Type="http://schemas.openxmlformats.org/officeDocument/2006/relationships/header" Target="header7.xm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1CA88-AB24-496C-8147-BA865FC17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225</TotalTime>
  <Pages>110</Pages>
  <Words>28648</Words>
  <Characters>163295</Characters>
  <Application>Microsoft Office Word</Application>
  <DocSecurity>0</DocSecurity>
  <Lines>1360</Lines>
  <Paragraphs>383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191560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Malric Philippe</cp:lastModifiedBy>
  <cp:revision>8</cp:revision>
  <cp:lastPrinted>2017-12-29T18:26:00Z</cp:lastPrinted>
  <dcterms:created xsi:type="dcterms:W3CDTF">2018-08-03T17:36:00Z</dcterms:created>
  <dcterms:modified xsi:type="dcterms:W3CDTF">2018-08-03T21:21:00Z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